
<file path=[Content_Types].xml><?xml version="1.0" encoding="utf-8"?>
<Types xmlns="http://schemas.openxmlformats.org/package/2006/content-types">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6EED44" w14:textId="31CE0AB1" w:rsidR="00715B10" w:rsidRPr="00495F82" w:rsidRDefault="00277A75" w:rsidP="00715B10">
      <w:pPr>
        <w:pStyle w:val="Title"/>
        <w:rPr>
          <w:sz w:val="48"/>
          <w:szCs w:val="48"/>
        </w:rPr>
      </w:pPr>
      <w:r>
        <w:rPr>
          <w:sz w:val="48"/>
          <w:szCs w:val="48"/>
        </w:rPr>
        <w:t>Over-valued or over-</w:t>
      </w:r>
      <w:bookmarkStart w:id="0" w:name="_GoBack"/>
      <w:r w:rsidR="00624879">
        <w:rPr>
          <w:sz w:val="48"/>
          <w:szCs w:val="48"/>
        </w:rPr>
        <w:t>thought</w:t>
      </w:r>
      <w:bookmarkEnd w:id="0"/>
      <w:r>
        <w:rPr>
          <w:sz w:val="48"/>
          <w:szCs w:val="48"/>
        </w:rPr>
        <w:t>?</w:t>
      </w:r>
      <w:r w:rsidR="00715B10" w:rsidRPr="00495F82">
        <w:rPr>
          <w:sz w:val="48"/>
          <w:szCs w:val="48"/>
        </w:rPr>
        <w:t xml:space="preserve"> </w:t>
      </w:r>
    </w:p>
    <w:p w14:paraId="75915418" w14:textId="77777777" w:rsidR="00715B10" w:rsidRPr="00495F82" w:rsidRDefault="00277A75" w:rsidP="00495F82">
      <w:pPr>
        <w:pStyle w:val="Title"/>
        <w:rPr>
          <w:sz w:val="40"/>
          <w:szCs w:val="40"/>
        </w:rPr>
      </w:pPr>
      <w:r>
        <w:rPr>
          <w:sz w:val="40"/>
          <w:szCs w:val="40"/>
        </w:rPr>
        <w:t>A t</w:t>
      </w:r>
      <w:r w:rsidR="00715B10" w:rsidRPr="00495F82">
        <w:rPr>
          <w:sz w:val="40"/>
          <w:szCs w:val="40"/>
        </w:rPr>
        <w:t>heoretical and empirical investigation of agricultural land values against profitability in Aotearoa New Zealand</w:t>
      </w:r>
    </w:p>
    <w:p w14:paraId="63540970" w14:textId="77777777" w:rsidR="00715B10" w:rsidRPr="00495F82" w:rsidRDefault="00715B10" w:rsidP="00715B10">
      <w:pPr>
        <w:pStyle w:val="Subtitle"/>
        <w:rPr>
          <w:sz w:val="24"/>
          <w:szCs w:val="24"/>
          <w:vertAlign w:val="superscript"/>
        </w:rPr>
      </w:pPr>
      <w:r w:rsidRPr="00495F82">
        <w:rPr>
          <w:sz w:val="24"/>
          <w:szCs w:val="24"/>
        </w:rPr>
        <w:t>Corey Allan</w:t>
      </w:r>
      <w:r w:rsidRPr="00495F82">
        <w:rPr>
          <w:sz w:val="24"/>
          <w:szCs w:val="24"/>
          <w:vertAlign w:val="superscript"/>
        </w:rPr>
        <w:t>1</w:t>
      </w:r>
      <w:r w:rsidRPr="00495F82">
        <w:rPr>
          <w:sz w:val="24"/>
          <w:szCs w:val="24"/>
        </w:rPr>
        <w:t>, Suzi Kerr</w:t>
      </w:r>
      <w:r w:rsidRPr="00495F82">
        <w:rPr>
          <w:sz w:val="24"/>
          <w:szCs w:val="24"/>
          <w:vertAlign w:val="superscript"/>
        </w:rPr>
        <w:t>2</w:t>
      </w:r>
      <w:r w:rsidRPr="00495F82">
        <w:rPr>
          <w:sz w:val="24"/>
          <w:szCs w:val="24"/>
        </w:rPr>
        <w:t xml:space="preserve"> &amp; Sally Owen</w:t>
      </w:r>
      <w:r w:rsidRPr="00495F82">
        <w:rPr>
          <w:sz w:val="24"/>
          <w:szCs w:val="24"/>
          <w:vertAlign w:val="superscript"/>
        </w:rPr>
        <w:t>3</w:t>
      </w:r>
    </w:p>
    <w:p w14:paraId="29FAFD1C" w14:textId="77777777" w:rsidR="00715B10" w:rsidRPr="00495F82" w:rsidRDefault="00715B10" w:rsidP="00495F82">
      <w:pPr>
        <w:pStyle w:val="Subtitle"/>
        <w:spacing w:line="240" w:lineRule="auto"/>
        <w:rPr>
          <w:sz w:val="18"/>
          <w:szCs w:val="18"/>
        </w:rPr>
      </w:pPr>
      <w:r w:rsidRPr="00495F82">
        <w:rPr>
          <w:sz w:val="18"/>
          <w:szCs w:val="18"/>
          <w:vertAlign w:val="superscript"/>
        </w:rPr>
        <w:t>1</w:t>
      </w:r>
      <w:r w:rsidRPr="00495F82">
        <w:rPr>
          <w:sz w:val="18"/>
          <w:szCs w:val="18"/>
        </w:rPr>
        <w:t>Ministry of Business, Innovation &amp; Employment (MBIE)</w:t>
      </w:r>
    </w:p>
    <w:p w14:paraId="1CCCD279" w14:textId="77777777" w:rsidR="00715B10" w:rsidRPr="00495F82" w:rsidRDefault="00715B10" w:rsidP="00495F82">
      <w:pPr>
        <w:pStyle w:val="Subtitle"/>
        <w:spacing w:line="240" w:lineRule="auto"/>
        <w:rPr>
          <w:sz w:val="18"/>
          <w:szCs w:val="18"/>
        </w:rPr>
      </w:pPr>
      <w:r w:rsidRPr="00495F82">
        <w:rPr>
          <w:sz w:val="18"/>
          <w:szCs w:val="18"/>
          <w:vertAlign w:val="superscript"/>
        </w:rPr>
        <w:t>2</w:t>
      </w:r>
      <w:r w:rsidRPr="00495F82">
        <w:rPr>
          <w:sz w:val="18"/>
          <w:szCs w:val="18"/>
        </w:rPr>
        <w:t>Environmental Defense Fund</w:t>
      </w:r>
      <w:r w:rsidRPr="00495F82">
        <w:rPr>
          <w:sz w:val="18"/>
          <w:szCs w:val="18"/>
          <w:vertAlign w:val="superscript"/>
        </w:rPr>
        <w:t xml:space="preserve"> </w:t>
      </w:r>
    </w:p>
    <w:p w14:paraId="78B32161" w14:textId="77777777" w:rsidR="00715B10" w:rsidRPr="00495F82" w:rsidRDefault="00715B10" w:rsidP="00495F82">
      <w:pPr>
        <w:pStyle w:val="Subtitle"/>
        <w:spacing w:line="240" w:lineRule="auto"/>
        <w:rPr>
          <w:sz w:val="18"/>
          <w:szCs w:val="18"/>
        </w:rPr>
      </w:pPr>
      <w:r w:rsidRPr="00495F82">
        <w:rPr>
          <w:sz w:val="18"/>
          <w:szCs w:val="18"/>
          <w:vertAlign w:val="superscript"/>
        </w:rPr>
        <w:t>3</w:t>
      </w:r>
      <w:r w:rsidRPr="00495F82">
        <w:rPr>
          <w:sz w:val="18"/>
          <w:szCs w:val="18"/>
        </w:rPr>
        <w:t xml:space="preserve">Victoria University of Wellington </w:t>
      </w:r>
    </w:p>
    <w:p w14:paraId="0B1473A3" w14:textId="77777777" w:rsidR="00715B10" w:rsidRPr="00495F82" w:rsidRDefault="00715B10" w:rsidP="00715B10">
      <w:pPr>
        <w:pStyle w:val="Subtitle"/>
        <w:rPr>
          <w:sz w:val="24"/>
          <w:szCs w:val="24"/>
        </w:rPr>
      </w:pPr>
      <w:r w:rsidRPr="00495F82">
        <w:rPr>
          <w:sz w:val="24"/>
          <w:szCs w:val="24"/>
        </w:rPr>
        <w:t xml:space="preserve">August 2020  </w:t>
      </w:r>
    </w:p>
    <w:p w14:paraId="2AA4EF2F" w14:textId="77777777" w:rsidR="00715B10" w:rsidRPr="00715B10" w:rsidRDefault="00715B10" w:rsidP="00715B10"/>
    <w:p w14:paraId="1478B60B" w14:textId="77777777" w:rsidR="00715B10" w:rsidRPr="00495F82" w:rsidRDefault="00715B10" w:rsidP="00715B10">
      <w:pPr>
        <w:pStyle w:val="Subtitle"/>
        <w:rPr>
          <w:b/>
          <w:bCs/>
          <w:sz w:val="24"/>
          <w:szCs w:val="20"/>
        </w:rPr>
      </w:pPr>
      <w:r w:rsidRPr="00495F82">
        <w:rPr>
          <w:b/>
          <w:bCs/>
          <w:sz w:val="24"/>
          <w:szCs w:val="20"/>
        </w:rPr>
        <w:t xml:space="preserve">Abstract </w:t>
      </w:r>
    </w:p>
    <w:p w14:paraId="75EC80E9" w14:textId="77777777" w:rsidR="00715B10" w:rsidRPr="00495F82" w:rsidRDefault="00495F82" w:rsidP="00495F82">
      <w:pPr>
        <w:jc w:val="center"/>
      </w:pPr>
      <w:r>
        <w:t>We investigate whether</w:t>
      </w:r>
      <w:r w:rsidR="00715B10">
        <w:t xml:space="preserve"> New Zealand’s rural land </w:t>
      </w:r>
      <w:r>
        <w:t xml:space="preserve">is </w:t>
      </w:r>
      <w:r w:rsidR="00715B10">
        <w:t>over-valued when compared to its agricultural profitability</w:t>
      </w:r>
      <w:r>
        <w:t xml:space="preserve">. </w:t>
      </w:r>
      <w:r w:rsidR="00715B10">
        <w:t>First, we develop a theoretical time-series framework showing that a positive profit shock in one agricultural land use should raise the value of land in that use, inducing land-use change. On average, the present value of expected future profits from national rural land should have a one-to-one relationship with the value of agricultural land when both are weighted by respective land use share. Second, we develop an empirical application using a</w:t>
      </w:r>
      <w:r>
        <w:t xml:space="preserve"> new</w:t>
      </w:r>
      <w:r w:rsidR="00715B10">
        <w:t xml:space="preserve"> </w:t>
      </w:r>
      <w:r>
        <w:t>nationally consistent</w:t>
      </w:r>
      <w:r w:rsidR="00715B10">
        <w:t xml:space="preserve"> dataset of rural property sales and average agricultural profits for the period 1980-2012. Using a</w:t>
      </w:r>
      <w:r>
        <w:t xml:space="preserve"> novel</w:t>
      </w:r>
      <w:r w:rsidR="00715B10">
        <w:t xml:space="preserve"> two-stage least squares approach to account for endogeneity, we find a positive relationship between the present value of expected agricultural profitability and rural land values. Furthermore, we cannot reject the hypothesis that this relationship is one-for-one, indicating that New Zealand's rural land</w:t>
      </w:r>
      <w:r>
        <w:t xml:space="preserve"> </w:t>
      </w:r>
      <w:r w:rsidR="00715B10">
        <w:t>does not appear to be over-valued.</w:t>
      </w:r>
    </w:p>
    <w:p w14:paraId="0D1A5E56" w14:textId="77777777" w:rsidR="00715B10" w:rsidRPr="00715B10" w:rsidRDefault="00715B10" w:rsidP="00715B10"/>
    <w:p w14:paraId="47A1CE1A" w14:textId="77777777" w:rsidR="00715B10" w:rsidRPr="00495F82" w:rsidRDefault="00495F82" w:rsidP="00715B10">
      <w:pPr>
        <w:rPr>
          <w:rStyle w:val="SubtleEmphasis"/>
          <w:i w:val="0"/>
          <w:iCs w:val="0"/>
          <w:color w:val="auto"/>
          <w:sz w:val="20"/>
          <w:szCs w:val="20"/>
        </w:rPr>
      </w:pPr>
      <w:r>
        <w:rPr>
          <w:sz w:val="20"/>
          <w:szCs w:val="20"/>
        </w:rPr>
        <w:t xml:space="preserve">We would like to particularly acknowledge </w:t>
      </w:r>
      <w:r w:rsidR="00715B10" w:rsidRPr="00715B10">
        <w:rPr>
          <w:sz w:val="20"/>
          <w:szCs w:val="20"/>
        </w:rPr>
        <w:t xml:space="preserve">Richard Deakin </w:t>
      </w:r>
      <w:r>
        <w:rPr>
          <w:sz w:val="20"/>
          <w:szCs w:val="20"/>
        </w:rPr>
        <w:t>(</w:t>
      </w:r>
      <w:r w:rsidR="00715B10" w:rsidRPr="00715B10">
        <w:rPr>
          <w:sz w:val="20"/>
          <w:szCs w:val="20"/>
        </w:rPr>
        <w:t>Property IQ</w:t>
      </w:r>
      <w:r>
        <w:rPr>
          <w:sz w:val="20"/>
          <w:szCs w:val="20"/>
        </w:rPr>
        <w:t>)</w:t>
      </w:r>
      <w:r w:rsidR="00715B10" w:rsidRPr="00715B10">
        <w:rPr>
          <w:sz w:val="20"/>
          <w:szCs w:val="20"/>
        </w:rPr>
        <w:t xml:space="preserve"> for </w:t>
      </w:r>
      <w:r>
        <w:rPr>
          <w:sz w:val="20"/>
          <w:szCs w:val="20"/>
        </w:rPr>
        <w:t xml:space="preserve">QVNZ </w:t>
      </w:r>
      <w:r w:rsidR="00715B10">
        <w:rPr>
          <w:sz w:val="20"/>
          <w:szCs w:val="20"/>
        </w:rPr>
        <w:t xml:space="preserve">data provision and </w:t>
      </w:r>
      <w:r>
        <w:rPr>
          <w:sz w:val="20"/>
          <w:szCs w:val="20"/>
        </w:rPr>
        <w:t xml:space="preserve">numerous </w:t>
      </w:r>
      <w:r w:rsidR="00715B10">
        <w:rPr>
          <w:sz w:val="20"/>
          <w:szCs w:val="20"/>
        </w:rPr>
        <w:t>discussions</w:t>
      </w:r>
      <w:r>
        <w:rPr>
          <w:sz w:val="20"/>
          <w:szCs w:val="20"/>
        </w:rPr>
        <w:t xml:space="preserve"> and </w:t>
      </w:r>
      <w:r w:rsidR="00715B10" w:rsidRPr="00715B10">
        <w:rPr>
          <w:sz w:val="20"/>
          <w:szCs w:val="20"/>
        </w:rPr>
        <w:t xml:space="preserve">David Nagel </w:t>
      </w:r>
      <w:r>
        <w:rPr>
          <w:sz w:val="20"/>
          <w:szCs w:val="20"/>
        </w:rPr>
        <w:t>(</w:t>
      </w:r>
      <w:r w:rsidR="00715B10" w:rsidRPr="00715B10">
        <w:rPr>
          <w:sz w:val="20"/>
          <w:szCs w:val="20"/>
        </w:rPr>
        <w:t>QVNZ</w:t>
      </w:r>
      <w:r>
        <w:rPr>
          <w:sz w:val="20"/>
          <w:szCs w:val="20"/>
        </w:rPr>
        <w:t>)</w:t>
      </w:r>
      <w:r w:rsidR="00715B10" w:rsidRPr="00715B10">
        <w:rPr>
          <w:sz w:val="20"/>
          <w:szCs w:val="20"/>
        </w:rPr>
        <w:t xml:space="preserve"> for </w:t>
      </w:r>
      <w:r>
        <w:rPr>
          <w:sz w:val="20"/>
          <w:szCs w:val="20"/>
        </w:rPr>
        <w:t>insights into</w:t>
      </w:r>
      <w:r w:rsidR="00715B10" w:rsidRPr="00715B10">
        <w:rPr>
          <w:sz w:val="20"/>
          <w:szCs w:val="20"/>
        </w:rPr>
        <w:t xml:space="preserve"> the valuation process for rural propert</w:t>
      </w:r>
      <w:r>
        <w:rPr>
          <w:sz w:val="20"/>
          <w:szCs w:val="20"/>
        </w:rPr>
        <w:t>y</w:t>
      </w:r>
      <w:r w:rsidR="00715B10" w:rsidRPr="00715B10">
        <w:rPr>
          <w:sz w:val="20"/>
          <w:szCs w:val="20"/>
        </w:rPr>
        <w:t xml:space="preserve">. We </w:t>
      </w:r>
      <w:r>
        <w:rPr>
          <w:sz w:val="20"/>
          <w:szCs w:val="20"/>
        </w:rPr>
        <w:t xml:space="preserve">also </w:t>
      </w:r>
      <w:r w:rsidR="00715B10" w:rsidRPr="00715B10">
        <w:rPr>
          <w:sz w:val="20"/>
          <w:szCs w:val="20"/>
        </w:rPr>
        <w:t xml:space="preserve">thank participants at the 2013 </w:t>
      </w:r>
      <w:r>
        <w:rPr>
          <w:sz w:val="20"/>
          <w:szCs w:val="20"/>
        </w:rPr>
        <w:t>NZ</w:t>
      </w:r>
      <w:r w:rsidR="00715B10" w:rsidRPr="00715B10">
        <w:rPr>
          <w:sz w:val="20"/>
          <w:szCs w:val="20"/>
        </w:rPr>
        <w:t xml:space="preserve"> Climate Change Centre </w:t>
      </w:r>
      <w:r>
        <w:rPr>
          <w:sz w:val="20"/>
          <w:szCs w:val="20"/>
        </w:rPr>
        <w:t>c</w:t>
      </w:r>
      <w:r w:rsidR="00715B10" w:rsidRPr="00715B10">
        <w:rPr>
          <w:sz w:val="20"/>
          <w:szCs w:val="20"/>
        </w:rPr>
        <w:t xml:space="preserve">onference, the 2013 annual meeting of the </w:t>
      </w:r>
      <w:r>
        <w:rPr>
          <w:sz w:val="20"/>
          <w:szCs w:val="20"/>
        </w:rPr>
        <w:t>NZ</w:t>
      </w:r>
      <w:r w:rsidR="00715B10" w:rsidRPr="00715B10">
        <w:rPr>
          <w:sz w:val="20"/>
          <w:szCs w:val="20"/>
        </w:rPr>
        <w:t xml:space="preserve"> Agricultural and Resource Economics Society,</w:t>
      </w:r>
      <w:r>
        <w:rPr>
          <w:sz w:val="20"/>
          <w:szCs w:val="20"/>
        </w:rPr>
        <w:t xml:space="preserve"> and</w:t>
      </w:r>
      <w:r w:rsidR="00715B10" w:rsidRPr="00715B10">
        <w:rPr>
          <w:sz w:val="20"/>
          <w:szCs w:val="20"/>
        </w:rPr>
        <w:t xml:space="preserve"> the 2014 New Zealand Association of Economists </w:t>
      </w:r>
      <w:r>
        <w:rPr>
          <w:sz w:val="20"/>
          <w:szCs w:val="20"/>
        </w:rPr>
        <w:t>c</w:t>
      </w:r>
      <w:r w:rsidR="00715B10" w:rsidRPr="00715B10">
        <w:rPr>
          <w:sz w:val="20"/>
          <w:szCs w:val="20"/>
        </w:rPr>
        <w:t xml:space="preserve">onference, </w:t>
      </w:r>
      <w:r>
        <w:rPr>
          <w:sz w:val="20"/>
          <w:szCs w:val="20"/>
        </w:rPr>
        <w:t xml:space="preserve">as well as </w:t>
      </w:r>
      <w:r w:rsidR="00715B10" w:rsidRPr="00715B10">
        <w:rPr>
          <w:sz w:val="20"/>
          <w:szCs w:val="20"/>
        </w:rPr>
        <w:t>Arthur Grimes, Adam Jaffe, Edmund Lou, Victoria Larsen,</w:t>
      </w:r>
      <w:r>
        <w:rPr>
          <w:sz w:val="20"/>
          <w:szCs w:val="20"/>
        </w:rPr>
        <w:t xml:space="preserve"> and</w:t>
      </w:r>
      <w:r w:rsidR="00715B10" w:rsidRPr="00715B10">
        <w:rPr>
          <w:sz w:val="20"/>
          <w:szCs w:val="20"/>
        </w:rPr>
        <w:t xml:space="preserve"> Logan Page for useful suggestions</w:t>
      </w:r>
      <w:r>
        <w:rPr>
          <w:sz w:val="20"/>
          <w:szCs w:val="20"/>
        </w:rPr>
        <w:t xml:space="preserve">. </w:t>
      </w:r>
      <w:r w:rsidR="00715B10" w:rsidRPr="00715B10">
        <w:rPr>
          <w:rStyle w:val="SubtleEmphasis"/>
          <w:i w:val="0"/>
          <w:iCs w:val="0"/>
          <w:sz w:val="20"/>
          <w:szCs w:val="20"/>
        </w:rPr>
        <w:t xml:space="preserve">This research was catalysed while the authors were affiliated to Motu Economic and Public Policy Research Trust.  </w:t>
      </w:r>
      <w:r>
        <w:rPr>
          <w:rStyle w:val="SubtleEmphasis"/>
          <w:i w:val="0"/>
          <w:iCs w:val="0"/>
          <w:sz w:val="20"/>
          <w:szCs w:val="20"/>
        </w:rPr>
        <w:t>It</w:t>
      </w:r>
      <w:r w:rsidR="00715B10" w:rsidRPr="00715B10">
        <w:rPr>
          <w:rStyle w:val="SubtleEmphasis"/>
          <w:i w:val="0"/>
          <w:iCs w:val="0"/>
          <w:sz w:val="20"/>
          <w:szCs w:val="20"/>
        </w:rPr>
        <w:t xml:space="preserve"> benefited from </w:t>
      </w:r>
      <w:r>
        <w:rPr>
          <w:rStyle w:val="SubtleEmphasis"/>
          <w:i w:val="0"/>
          <w:iCs w:val="0"/>
          <w:sz w:val="20"/>
          <w:szCs w:val="20"/>
        </w:rPr>
        <w:t>funding from</w:t>
      </w:r>
      <w:r w:rsidR="00715B10" w:rsidRPr="00715B10">
        <w:rPr>
          <w:rStyle w:val="SubtleEmphasis"/>
          <w:i w:val="0"/>
          <w:iCs w:val="0"/>
          <w:sz w:val="20"/>
          <w:szCs w:val="20"/>
        </w:rPr>
        <w:t xml:space="preserve"> the Kelliher Charitable Trust</w:t>
      </w:r>
      <w:r>
        <w:rPr>
          <w:rStyle w:val="SubtleEmphasis"/>
          <w:i w:val="0"/>
          <w:iCs w:val="0"/>
          <w:sz w:val="20"/>
          <w:szCs w:val="20"/>
        </w:rPr>
        <w:t>,</w:t>
      </w:r>
      <w:r w:rsidR="00715B10" w:rsidRPr="00715B10">
        <w:rPr>
          <w:rStyle w:val="SubtleEmphasis"/>
          <w:i w:val="0"/>
          <w:iCs w:val="0"/>
          <w:sz w:val="20"/>
          <w:szCs w:val="20"/>
        </w:rPr>
        <w:t xml:space="preserve"> and </w:t>
      </w:r>
      <w:r>
        <w:rPr>
          <w:rStyle w:val="SubtleEmphasis"/>
          <w:i w:val="0"/>
          <w:iCs w:val="0"/>
          <w:sz w:val="20"/>
          <w:szCs w:val="20"/>
        </w:rPr>
        <w:t xml:space="preserve">from </w:t>
      </w:r>
      <w:r w:rsidR="00715B10" w:rsidRPr="00715B10">
        <w:rPr>
          <w:rStyle w:val="SubtleEmphasis"/>
          <w:i w:val="0"/>
          <w:iCs w:val="0"/>
          <w:sz w:val="20"/>
          <w:szCs w:val="20"/>
        </w:rPr>
        <w:t xml:space="preserve">MBIE through the Climate Change Impacts and Implications </w:t>
      </w:r>
      <w:r>
        <w:rPr>
          <w:rStyle w:val="SubtleEmphasis"/>
          <w:i w:val="0"/>
          <w:iCs w:val="0"/>
          <w:sz w:val="20"/>
          <w:szCs w:val="20"/>
        </w:rPr>
        <w:t xml:space="preserve">(CCII) </w:t>
      </w:r>
      <w:r w:rsidR="00715B10" w:rsidRPr="00715B10">
        <w:rPr>
          <w:rStyle w:val="SubtleEmphasis"/>
          <w:i w:val="0"/>
          <w:iCs w:val="0"/>
          <w:sz w:val="20"/>
          <w:szCs w:val="20"/>
        </w:rPr>
        <w:t>project.</w:t>
      </w:r>
    </w:p>
    <w:p w14:paraId="256C9284" w14:textId="77777777" w:rsidR="00715B10" w:rsidRPr="00715B10" w:rsidRDefault="00715B10"/>
    <w:p w14:paraId="513D87FA" w14:textId="77777777" w:rsidR="00277A75" w:rsidRPr="00277A75" w:rsidRDefault="00277A75" w:rsidP="00277A75">
      <w:pPr>
        <w:pStyle w:val="Heading1"/>
      </w:pPr>
      <w:bookmarkStart w:id="1" w:name="_Toc536094408"/>
      <w:r w:rsidRPr="00277A75">
        <w:lastRenderedPageBreak/>
        <w:t>1 Introduction</w:t>
      </w:r>
      <w:bookmarkEnd w:id="1"/>
    </w:p>
    <w:p w14:paraId="40965A3C" w14:textId="77777777" w:rsidR="00277A75" w:rsidRPr="00277A75" w:rsidRDefault="00277A75" w:rsidP="00277A75">
      <w:pPr>
        <w:jc w:val="both"/>
        <w:rPr>
          <w:rFonts w:cs="Times New Roman"/>
          <w:i/>
          <w:iCs/>
          <w:lang w:val="en-GB"/>
        </w:rPr>
      </w:pPr>
      <w:r w:rsidRPr="00277A75">
        <w:rPr>
          <w:rFonts w:cs="Times New Roman"/>
          <w:i/>
          <w:iCs/>
          <w:lang w:val="en-GB"/>
        </w:rPr>
        <w:t xml:space="preserve">“One of our most important sectors, agriculture, appears to be one of our least commercially rational” </w:t>
      </w:r>
      <w:r w:rsidRPr="00277A75">
        <w:rPr>
          <w:rFonts w:cs="Times New Roman"/>
          <w:i/>
          <w:iCs/>
          <w:lang w:val="en-GB"/>
        </w:rPr>
        <w:fldChar w:fldCharType="begin"/>
      </w:r>
      <w:r w:rsidRPr="00277A75">
        <w:rPr>
          <w:rFonts w:cs="Times New Roman"/>
          <w:i/>
          <w:iCs/>
          <w:lang w:val="en-GB"/>
        </w:rPr>
        <w:instrText xml:space="preserve"> ADDIN ZOTERO_ITEM CSL_CITATION {"citationID":"a1j4846dkr4","properties":{"formattedCitation":"(Gawith, 2010)","plainCitation":"(Gawith, 2010)"},"citationItems":[{"id":8239,"uris":["http://zotero.org/groups/161641/items/47PNSPFM"],"uri":["http://zotero.org/groups/161641/items/47PNSPFM"],"itemData":{"id":8239,"type":"article-newspaper","title":"Why finances on the farm don't add up","container-title":"New Zealand Herald","URL":"http://www.nzherald.co.nz/business/news/article.cfm?c_id=3&amp;objectid=10690919</w:instrText>
      </w:r>
      <w:r w:rsidRPr="00277A75">
        <w:rPr>
          <w:rFonts w:ascii="Cambria Math" w:hAnsi="Cambria Math" w:cs="Cambria Math"/>
          <w:i/>
          <w:iCs/>
          <w:lang w:val="en-GB"/>
        </w:rPr>
        <w:instrText>⬚</w:instrText>
      </w:r>
      <w:r w:rsidRPr="00277A75">
        <w:rPr>
          <w:rFonts w:cs="Times New Roman"/>
          <w:i/>
          <w:iCs/>
          <w:lang w:val="en-GB"/>
        </w:rPr>
        <w:instrText xml:space="preserve">","author":[{"family":"Gawith","given":"Andrew"}],"issued":{"date-parts":[["2010",11,30]]}}}],"schema":"https://github.com/citation-style-language/schema/raw/master/csl-citation.json"} </w:instrText>
      </w:r>
      <w:r w:rsidRPr="00277A75">
        <w:rPr>
          <w:rFonts w:cs="Times New Roman"/>
          <w:i/>
          <w:iCs/>
          <w:lang w:val="en-GB"/>
        </w:rPr>
        <w:fldChar w:fldCharType="separate"/>
      </w:r>
      <w:r w:rsidRPr="00277A75">
        <w:rPr>
          <w:rFonts w:cs="Times New Roman"/>
          <w:i/>
          <w:iCs/>
          <w:lang w:val="en-GB"/>
        </w:rPr>
        <w:t>(Gawith, 2010)</w:t>
      </w:r>
      <w:r w:rsidRPr="00277A75">
        <w:rPr>
          <w:rFonts w:cs="Times New Roman"/>
        </w:rPr>
        <w:fldChar w:fldCharType="end"/>
      </w:r>
    </w:p>
    <w:p w14:paraId="63109686" w14:textId="77777777" w:rsidR="00277A75" w:rsidRPr="00277A75" w:rsidRDefault="00277A75" w:rsidP="00277A75">
      <w:pPr>
        <w:jc w:val="both"/>
        <w:rPr>
          <w:lang w:val="en-GB"/>
        </w:rPr>
      </w:pPr>
      <w:r w:rsidRPr="00277A75">
        <w:rPr>
          <w:lang w:val="en-GB"/>
        </w:rPr>
        <w:t>If this statement is correct, the implications would be profound. The article goes on to suggest that New Zealand’s (NZ) farms are overpriced relative to the income that can be generated from farming. This would suggest a gross misallocation of one of the country’s most important economic resources – rural land. This paper asks the question: Is NZ’s rural land over-valued when compared to its agricultural profitability?</w:t>
      </w:r>
    </w:p>
    <w:p w14:paraId="0E6B6DA5" w14:textId="77777777" w:rsidR="00277A75" w:rsidRPr="00277A75" w:rsidRDefault="00277A75" w:rsidP="00277A75">
      <w:pPr>
        <w:jc w:val="both"/>
        <w:rPr>
          <w:lang w:val="en-GB"/>
        </w:rPr>
      </w:pPr>
      <w:r w:rsidRPr="00277A75">
        <w:rPr>
          <w:lang w:val="en-GB"/>
        </w:rPr>
        <w:t>The academic contributions of this paper are twofold. First, we develop a theoretical framework that explores how land values respond to land-use specific profit shocks. Second, we develop a novel empirical application of this theoretical framework, using a nationally consistent dataset of rural property sales and average agricultural profits for the period 1980-2012.</w:t>
      </w:r>
    </w:p>
    <w:p w14:paraId="4A5A1A0C" w14:textId="77777777" w:rsidR="00277A75" w:rsidRPr="00277A75" w:rsidRDefault="00277A75" w:rsidP="00277A75">
      <w:pPr>
        <w:jc w:val="both"/>
        <w:rPr>
          <w:lang w:val="en-GB"/>
        </w:rPr>
      </w:pPr>
      <w:r w:rsidRPr="00277A75">
        <w:rPr>
          <w:lang w:val="en-GB"/>
        </w:rPr>
        <w:t>In our theoretical framework, a positive profit shock in one agricultural land use raises the value of land in that use, inducing land-use change. On average, the present value of expected future profits from national rural land should have a one-to-one relationship with the value of agricultural land when both are weighted by respective land use share.</w:t>
      </w:r>
    </w:p>
    <w:p w14:paraId="7DA626A8" w14:textId="77777777" w:rsidR="00277A75" w:rsidRPr="00277A75" w:rsidRDefault="00277A75" w:rsidP="00277A75">
      <w:pPr>
        <w:jc w:val="both"/>
        <w:rPr>
          <w:lang w:val="en-GB"/>
        </w:rPr>
      </w:pPr>
      <w:r w:rsidRPr="00277A75">
        <w:rPr>
          <w:lang w:val="en-GB"/>
        </w:rPr>
        <w:t xml:space="preserve">In our empirical analysis, we estimate and test for this long-run equilibrium relationship at the national level. The sparse research into rural land values in NZ has tended to exploit spatial variation in the productive characteristics of the land and the level of local amenities to explain cross-sectional variation. By contrast, we take a time series approach in this paper. We examine how the national-level average price of rural land reacts to changes in average expected agricultural profitability. This time series approach allows for a framework that can, in future, be applied in countries without access to detailed panel data. We use an instrumental variable approach, as observed profit data are a noisy measure of expected profitability (due to the short-run influence of factors outside a farmer’s control, such as weather). We identify permanent, exogenous shocks to expected profitability by exploiting temporal variation in the export prices that farmers receive for their output. This variation is plausibly internationally determined </w:t>
      </w:r>
      <w:proofErr w:type="gramStart"/>
      <w:r w:rsidRPr="00277A75">
        <w:rPr>
          <w:lang w:val="en-GB"/>
        </w:rPr>
        <w:t>with the exception of</w:t>
      </w:r>
      <w:proofErr w:type="gramEnd"/>
      <w:r w:rsidRPr="00277A75">
        <w:rPr>
          <w:lang w:val="en-GB"/>
        </w:rPr>
        <w:t xml:space="preserve"> NZ dairy prices. To account for this, we use the United States of America’s (USA) wheat price as a proxy for NZ dairy prices (the USA wheat price is highly correlated with the USA dairy price, but not the NZ dairy price). We are unable to reject a one-for-one relationship between land values and the present value of profitability. To back out the effect of permanent shocks to agricultural profitability on rural land values, we study the difference between time trend coefficients in two specifications. These are built using either time-varying or fixed land-use weights in calculating the profit variables.  The difference between these coefficients gives us an estimate of the effect of gradual land-use change on land values</w:t>
      </w:r>
      <w:r>
        <w:rPr>
          <w:lang w:val="en-GB"/>
        </w:rPr>
        <w:t xml:space="preserve"> </w:t>
      </w:r>
      <w:r w:rsidRPr="00277A75">
        <w:rPr>
          <w:lang w:val="en-GB"/>
        </w:rPr>
        <w:t xml:space="preserve">and is our coefficient of most interest. In our primary specification, we find that average rural land values grew by $201 per year, after controlling for profitability. We can attribute $91 of this increase to the effects of realised land use </w:t>
      </w:r>
      <w:r w:rsidRPr="00277A75">
        <w:rPr>
          <w:lang w:val="en-GB"/>
        </w:rPr>
        <w:lastRenderedPageBreak/>
        <w:t>change, with the remainder being due to other, non-agricultural specific drivers of land values (such as amenity values, option values, or asset values). However, we find only weak evidence of co-integration between the sale price and the present value of profitability, likely due to the low power of co-integration tests in small samples, meaning these results can only be preliminary.</w:t>
      </w:r>
    </w:p>
    <w:p w14:paraId="6A25F53D" w14:textId="77777777" w:rsidR="00277A75" w:rsidRDefault="00277A75" w:rsidP="00277A75">
      <w:pPr>
        <w:jc w:val="both"/>
        <w:rPr>
          <w:lang w:val="en-GB"/>
        </w:rPr>
      </w:pPr>
      <w:r w:rsidRPr="00277A75">
        <w:rPr>
          <w:lang w:val="en-GB"/>
        </w:rPr>
        <w:t xml:space="preserve">The rest of the paper is structured as follows. Section </w:t>
      </w:r>
      <w:r w:rsidRPr="00277A75">
        <w:rPr>
          <w:lang w:val="en-GB"/>
        </w:rPr>
        <w:fldChar w:fldCharType="begin"/>
      </w:r>
      <w:r w:rsidRPr="00277A75">
        <w:rPr>
          <w:lang w:val="en-GB"/>
        </w:rPr>
        <w:instrText xml:space="preserve"> REF _Ref522806458 \r \h </w:instrText>
      </w:r>
      <w:r w:rsidRPr="00277A75">
        <w:rPr>
          <w:lang w:val="en-GB"/>
        </w:rPr>
      </w:r>
      <w:r>
        <w:rPr>
          <w:lang w:val="en-GB"/>
        </w:rPr>
        <w:instrText xml:space="preserve"> \* MERGEFORMAT </w:instrText>
      </w:r>
      <w:r w:rsidRPr="00277A75">
        <w:rPr>
          <w:lang w:val="en-GB"/>
        </w:rPr>
        <w:fldChar w:fldCharType="separate"/>
      </w:r>
      <w:r w:rsidRPr="00277A75">
        <w:rPr>
          <w:lang w:val="en-GB"/>
        </w:rPr>
        <w:t>2</w:t>
      </w:r>
      <w:r w:rsidRPr="00277A75">
        <w:fldChar w:fldCharType="end"/>
      </w:r>
      <w:r w:rsidRPr="00277A75">
        <w:rPr>
          <w:lang w:val="en-GB"/>
        </w:rPr>
        <w:t xml:space="preserve">  reviews the related international and domestic literature. Section </w:t>
      </w:r>
      <w:r w:rsidRPr="00277A75">
        <w:rPr>
          <w:lang w:val="en-GB"/>
        </w:rPr>
        <w:fldChar w:fldCharType="begin"/>
      </w:r>
      <w:r w:rsidRPr="00277A75">
        <w:rPr>
          <w:lang w:val="en-GB"/>
        </w:rPr>
        <w:instrText xml:space="preserve"> REF _Ref522806467 \r \h </w:instrText>
      </w:r>
      <w:r w:rsidRPr="00277A75">
        <w:rPr>
          <w:lang w:val="en-GB"/>
        </w:rPr>
      </w:r>
      <w:r>
        <w:rPr>
          <w:lang w:val="en-GB"/>
        </w:rPr>
        <w:instrText xml:space="preserve"> \* MERGEFORMAT </w:instrText>
      </w:r>
      <w:r w:rsidRPr="00277A75">
        <w:rPr>
          <w:lang w:val="en-GB"/>
        </w:rPr>
        <w:fldChar w:fldCharType="separate"/>
      </w:r>
      <w:r w:rsidRPr="00277A75">
        <w:rPr>
          <w:lang w:val="en-GB"/>
        </w:rPr>
        <w:t>3</w:t>
      </w:r>
      <w:r w:rsidRPr="00277A75">
        <w:fldChar w:fldCharType="end"/>
      </w:r>
      <w:r w:rsidRPr="00277A75">
        <w:rPr>
          <w:lang w:val="en-GB"/>
        </w:rPr>
        <w:t xml:space="preserve"> details our theoretical framework and Section </w:t>
      </w:r>
      <w:r w:rsidRPr="00277A75">
        <w:rPr>
          <w:lang w:val="en-GB"/>
        </w:rPr>
        <w:fldChar w:fldCharType="begin"/>
      </w:r>
      <w:r w:rsidRPr="00277A75">
        <w:rPr>
          <w:lang w:val="en-GB"/>
        </w:rPr>
        <w:instrText xml:space="preserve"> REF _Ref522806471 \r \h </w:instrText>
      </w:r>
      <w:r w:rsidRPr="00277A75">
        <w:rPr>
          <w:lang w:val="en-GB"/>
        </w:rPr>
      </w:r>
      <w:r>
        <w:rPr>
          <w:lang w:val="en-GB"/>
        </w:rPr>
        <w:instrText xml:space="preserve"> \* MERGEFORMAT </w:instrText>
      </w:r>
      <w:r w:rsidRPr="00277A75">
        <w:rPr>
          <w:lang w:val="en-GB"/>
        </w:rPr>
        <w:fldChar w:fldCharType="separate"/>
      </w:r>
      <w:r w:rsidRPr="00277A75">
        <w:rPr>
          <w:lang w:val="en-GB"/>
        </w:rPr>
        <w:t>4</w:t>
      </w:r>
      <w:r w:rsidRPr="00277A75">
        <w:fldChar w:fldCharType="end"/>
      </w:r>
      <w:r w:rsidRPr="00277A75">
        <w:rPr>
          <w:lang w:val="en-GB"/>
        </w:rPr>
        <w:t xml:space="preserve"> introduces the data. Section </w:t>
      </w:r>
      <w:r w:rsidRPr="00277A75">
        <w:rPr>
          <w:lang w:val="en-GB"/>
        </w:rPr>
        <w:fldChar w:fldCharType="begin"/>
      </w:r>
      <w:r w:rsidRPr="00277A75">
        <w:rPr>
          <w:lang w:val="en-GB"/>
        </w:rPr>
        <w:instrText xml:space="preserve"> REF _Ref522806494 \r \h </w:instrText>
      </w:r>
      <w:r w:rsidRPr="00277A75">
        <w:rPr>
          <w:lang w:val="en-GB"/>
        </w:rPr>
      </w:r>
      <w:r>
        <w:rPr>
          <w:lang w:val="en-GB"/>
        </w:rPr>
        <w:instrText xml:space="preserve"> \* MERGEFORMAT </w:instrText>
      </w:r>
      <w:r w:rsidRPr="00277A75">
        <w:rPr>
          <w:lang w:val="en-GB"/>
        </w:rPr>
        <w:fldChar w:fldCharType="separate"/>
      </w:r>
      <w:r w:rsidRPr="00277A75">
        <w:rPr>
          <w:lang w:val="en-GB"/>
        </w:rPr>
        <w:t>5</w:t>
      </w:r>
      <w:r w:rsidRPr="00277A75">
        <w:fldChar w:fldCharType="end"/>
      </w:r>
      <w:r w:rsidRPr="00277A75">
        <w:rPr>
          <w:lang w:val="en-GB"/>
        </w:rPr>
        <w:t xml:space="preserve"> provides a descriptive analysis of the period in question, while section </w:t>
      </w:r>
      <w:r w:rsidRPr="00277A75">
        <w:rPr>
          <w:lang w:val="en-GB"/>
        </w:rPr>
        <w:fldChar w:fldCharType="begin"/>
      </w:r>
      <w:r w:rsidRPr="00277A75">
        <w:rPr>
          <w:lang w:val="en-GB"/>
        </w:rPr>
        <w:instrText xml:space="preserve"> REF _Ref522806526 \r \h </w:instrText>
      </w:r>
      <w:r w:rsidRPr="00277A75">
        <w:rPr>
          <w:lang w:val="en-GB"/>
        </w:rPr>
      </w:r>
      <w:r>
        <w:rPr>
          <w:lang w:val="en-GB"/>
        </w:rPr>
        <w:instrText xml:space="preserve"> \* MERGEFORMAT </w:instrText>
      </w:r>
      <w:r w:rsidRPr="00277A75">
        <w:rPr>
          <w:lang w:val="en-GB"/>
        </w:rPr>
        <w:fldChar w:fldCharType="separate"/>
      </w:r>
      <w:r w:rsidRPr="00277A75">
        <w:rPr>
          <w:lang w:val="en-GB"/>
        </w:rPr>
        <w:t>6</w:t>
      </w:r>
      <w:r w:rsidRPr="00277A75">
        <w:fldChar w:fldCharType="end"/>
      </w:r>
      <w:r w:rsidRPr="00277A75">
        <w:rPr>
          <w:lang w:val="en-GB"/>
        </w:rPr>
        <w:t xml:space="preserve"> describes the formal empirical strategy and results. Section </w:t>
      </w:r>
      <w:r w:rsidRPr="00277A75">
        <w:rPr>
          <w:lang w:val="en-GB"/>
        </w:rPr>
        <w:fldChar w:fldCharType="begin"/>
      </w:r>
      <w:r w:rsidRPr="00277A75">
        <w:rPr>
          <w:lang w:val="en-GB"/>
        </w:rPr>
        <w:instrText xml:space="preserve"> REF _Ref522806545 \r \h </w:instrText>
      </w:r>
      <w:r w:rsidRPr="00277A75">
        <w:rPr>
          <w:lang w:val="en-GB"/>
        </w:rPr>
      </w:r>
      <w:r>
        <w:rPr>
          <w:lang w:val="en-GB"/>
        </w:rPr>
        <w:instrText xml:space="preserve"> \* MERGEFORMAT </w:instrText>
      </w:r>
      <w:r w:rsidRPr="00277A75">
        <w:rPr>
          <w:lang w:val="en-GB"/>
        </w:rPr>
        <w:fldChar w:fldCharType="separate"/>
      </w:r>
      <w:r w:rsidRPr="00277A75">
        <w:rPr>
          <w:lang w:val="en-GB"/>
        </w:rPr>
        <w:t>7</w:t>
      </w:r>
      <w:r w:rsidRPr="00277A75">
        <w:fldChar w:fldCharType="end"/>
      </w:r>
      <w:r w:rsidRPr="00277A75">
        <w:rPr>
          <w:lang w:val="en-GB"/>
        </w:rPr>
        <w:t xml:space="preserve"> concludes.</w:t>
      </w:r>
    </w:p>
    <w:p w14:paraId="4D3E08E4" w14:textId="77777777" w:rsidR="00277A75" w:rsidRPr="00277A75" w:rsidRDefault="00BD238C" w:rsidP="00BD238C">
      <w:pPr>
        <w:pStyle w:val="Heading1"/>
        <w:rPr>
          <w:lang w:val="en-GB"/>
        </w:rPr>
      </w:pPr>
      <w:bookmarkStart w:id="2" w:name="_Ref522806458"/>
      <w:bookmarkStart w:id="3" w:name="_Toc536094409"/>
      <w:r>
        <w:rPr>
          <w:lang w:val="en-GB"/>
        </w:rPr>
        <w:t xml:space="preserve">2 </w:t>
      </w:r>
      <w:r w:rsidR="00277A75" w:rsidRPr="00277A75">
        <w:rPr>
          <w:lang w:val="en-GB"/>
        </w:rPr>
        <w:t>Literature Review</w:t>
      </w:r>
      <w:bookmarkEnd w:id="2"/>
      <w:bookmarkEnd w:id="3"/>
    </w:p>
    <w:p w14:paraId="5FE7E399" w14:textId="77777777" w:rsidR="00277A75" w:rsidRPr="00277A75" w:rsidRDefault="00277A75" w:rsidP="00277A75">
      <w:pPr>
        <w:jc w:val="both"/>
        <w:rPr>
          <w:lang w:val="en-GB"/>
        </w:rPr>
      </w:pPr>
      <w:r w:rsidRPr="00277A75">
        <w:rPr>
          <w:lang w:val="en-GB"/>
        </w:rPr>
        <w:t xml:space="preserve">The level of rural land prices relative to farm incomes is a topic of extensive discussion among economists. The productivity or profitability of the land has been found to be a key driver of rural land values internationally (for example: </w:t>
      </w:r>
      <w:r w:rsidRPr="00277A75">
        <w:rPr>
          <w:lang w:val="en-GB"/>
        </w:rPr>
        <w:fldChar w:fldCharType="begin"/>
      </w:r>
      <w:r w:rsidRPr="00277A75">
        <w:rPr>
          <w:lang w:val="en-GB"/>
        </w:rPr>
        <w:instrText xml:space="preserve"> ADDIN ZOTERO_ITEM CSL_CITATION {"citationID":"u3Nq9DFN","properties":{"formattedCitation":"(Borchers, Ifft, &amp; Kuethe, 2014; Burt, 1986; Falk, 1991; Shaik &amp; Miljkovic, 2010)","plainCitation":"(Borchers, Ifft, &amp; Kuethe, 2014; Burt, 1986; Falk, 1991; Shaik &amp; Miljkovic, 2010)"},"citationItems":[{"id":8333,"uris":["http://zotero.org/groups/161641/items/WXA7VKF6"],"uri":["http://zotero.org/groups/161641/items/WXA7VKF6"],"itemData":{"id":8333,"type":"article-journal","title":"Linking the Price of Agricultural Land to Use Values and Amenities","container-title":"American Journal of Agricultural Economics","page":"aau041","source":"ajae.oxfordjournals.org.helicon.vuw.ac.nz","abstract":"The recent appreciation in agricultural land values across the United States has raised a number of important questions for farmers, farmland owners, lenders, and policy makers. While traditional economic theory suggests that farmland values are determined by the discounted stream of expected returns, previous research has shown that agricultural land values are actually driven by a complex set of factors. This study leverages the unique characteristics of a national land-based USDA survey on farmland values and cash rents to estimate broad, national-level determinants of the market value of cropland and pastureland. Our results support past research findings that indicate farmland values are only partially explained by agricultural returns. We find that multiple nonagricultural attributes of farmland also contribute to the market value.","DOI":"10.1093/ajae/aau041","ISSN":"0002-9092, 1467-8276","journalAbbreviation":"Am. J. Agr. Econ.","language":"en","author":[{"family":"Borchers","given":"Allison"},{"family":"Ifft","given":"Jennifer"},{"family":"Kuethe","given":"Todd"}],"issued":{"date-parts":[["2014",6,4]]}}},{"id":8332,"uris":["http://zotero.org/groups/161641/items/K577UJNC"],"uri":["http://zotero.org/groups/161641/items/K577UJNC"],"itemData":{"id":8332,"type":"article-journal","title":"Econometric Modeling of the Capitalization Formula for Farmland Prices","container-title":"American Journal of Agricultural Economics","page":"10","volume":"68","issue":"1","source":"EBSCOhost","abstract":"An econometric model is formulated to explain the dynamic behavior in farmland prices. A second-order rational distributed lag on net crop-share rents received by landlords captures the dynamic movements of prices and performs well in conditional post-sample forecasts. The adjustment path of land prices in response to a perturbation in rents is a protracted dampened cycle. The implicitly estimated tax-free capitalization rate on rent associated with equilibrium land price is 4.0%. Neither the expected rate of inflation nor an exponential trend on rent expectations has a significant effect on land prices.","ISSN":"00029092","journalAbbreviation":"American Journal of Agricultural Economics","author":[{"family":"Burt","given":"Oscar R."}],"issued":{"date-parts":[["1986",2]]}}},{"id":8561,"uris":["http://zotero.org/groups/161641/items/43ID3MGK"],"uri":["http://zotero.org/groups/161641/items/43ID3MGK"],"itemData":{"id":8561,"type":"article-journal","title":"Formally Testing the Present Value Model of Farmland Prices","container-title":"American Journal of Agricultural Economics","page":"1-10","issue":"February 1991","author":[{"family":"Falk","given":"Barry"}],"issued":{"date-parts":[["1991"]]}}},{"id":8328,"uris":["http://zotero.org/groups/161641/items/9XGSHDXB"],"uri":["http://zotero.org/groups/161641/items/9XGSHDXB"],"itemData":{"id":8328,"type":"article-journal","title":"Dynamic Relationships between Farm Real Estate Values and Federal Farm Program Payments","container-title":"Journal of Agricultural and Resource Economics","page":"153-165","volume":"35","issue":"1","source":"EBSCOhost","abstract":"This study examines the dynamic relationships among farm real estate values, farm returns, farm program payments, and real interest rates in an income capitalization model. Endogeneity is assumed among the variables in a dynamic framework because the direction of causality is unclear from a theoretical standpoint. The analysis encompasses the period beginning with the introduction of the first farm bill in 1933 and ending in 2006. Results indicate farm program payments have positive direct impacts in the short run and positive indirect impacts (via farm returns) in the long run on farm real estate values.","ISSN":"10685502","journalAbbreviation":"Journal of Agricultural and Resource Economics","author":[{"family":"Shaik","given":"Saleem"},{"family":"Miljkovic","given":"Dragan"}],"issued":{"date-parts":[["2010",4]]}}}],"schema":"https://github.com/citation-style-language/schema/raw/master/csl-citation.json"} </w:instrText>
      </w:r>
      <w:r w:rsidRPr="00277A75">
        <w:rPr>
          <w:lang w:val="en-GB"/>
        </w:rPr>
        <w:fldChar w:fldCharType="separate"/>
      </w:r>
      <w:r w:rsidRPr="00277A75">
        <w:rPr>
          <w:lang w:val="en-GB"/>
        </w:rPr>
        <w:t xml:space="preserve">Borchers, </w:t>
      </w:r>
      <w:proofErr w:type="spellStart"/>
      <w:r w:rsidRPr="00277A75">
        <w:rPr>
          <w:lang w:val="en-GB"/>
        </w:rPr>
        <w:t>Ifft</w:t>
      </w:r>
      <w:proofErr w:type="spellEnd"/>
      <w:r w:rsidRPr="00277A75">
        <w:rPr>
          <w:lang w:val="en-GB"/>
        </w:rPr>
        <w:t xml:space="preserve">, &amp; </w:t>
      </w:r>
      <w:proofErr w:type="spellStart"/>
      <w:r w:rsidRPr="00277A75">
        <w:rPr>
          <w:lang w:val="en-GB"/>
        </w:rPr>
        <w:t>Kuethe</w:t>
      </w:r>
      <w:proofErr w:type="spellEnd"/>
      <w:r w:rsidRPr="00277A75">
        <w:rPr>
          <w:lang w:val="en-GB"/>
        </w:rPr>
        <w:t xml:space="preserve">, 2014; Burt, 1986; Falk, 1991; Shaik &amp; </w:t>
      </w:r>
      <w:proofErr w:type="spellStart"/>
      <w:r w:rsidRPr="00277A75">
        <w:rPr>
          <w:lang w:val="en-GB"/>
        </w:rPr>
        <w:t>Miljkovic</w:t>
      </w:r>
      <w:proofErr w:type="spellEnd"/>
      <w:r w:rsidRPr="00277A75">
        <w:rPr>
          <w:lang w:val="en-GB"/>
        </w:rPr>
        <w:t>, 2010)</w:t>
      </w:r>
      <w:r w:rsidRPr="00277A75">
        <w:rPr>
          <w:lang w:val="en-GB"/>
        </w:rPr>
        <w:fldChar w:fldCharType="end"/>
      </w:r>
      <w:r w:rsidRPr="00277A75">
        <w:rPr>
          <w:lang w:val="en-GB"/>
        </w:rPr>
        <w:t xml:space="preserve">. From the USA, </w:t>
      </w:r>
      <w:r w:rsidRPr="00277A75">
        <w:rPr>
          <w:lang w:val="en-GB"/>
        </w:rPr>
        <w:fldChar w:fldCharType="begin"/>
      </w:r>
      <w:r w:rsidRPr="00277A75">
        <w:rPr>
          <w:lang w:val="en-GB"/>
        </w:rPr>
        <w:instrText xml:space="preserve"> ADDIN ZOTERO_ITEM CSL_CITATION {"citationID":"a26kha3lv75","properties":{"formattedCitation":"(Lee &amp; Rask, 1976)","plainCitation":"(Lee &amp; Rask, 1976)"},"citationItems":[{"id":8323,"uris":["http://zotero.org/groups/161641/items/AB2RFKIK"],"uri":["http://zotero.org/groups/161641/items/AB2RFKIK"],"itemData":{"id":8323,"type":"article-journal","title":"Inflation and Crop Profitability: How Much Can Farmers Pay for Land?","container-title":"American Journal of Agricultural Economics","page":"984-990","volume":"58","issue":"5","source":"JSTOR","DOI":"10.2307/1240004","shortTitle":"Inflation and Crop Profitability","journalAbbreviation":"American Journal of Agricultural Economics","author":[{"family":"Lee","given":"Warren F."},{"family":"Rask","given":"Norman"}],"issued":{"date-parts":[["1976",12,1]]}}}],"schema":"https://github.com/citation-style-language/schema/raw/master/csl-citation.json"} </w:instrText>
      </w:r>
      <w:r w:rsidRPr="00277A75">
        <w:rPr>
          <w:lang w:val="en-GB"/>
        </w:rPr>
        <w:fldChar w:fldCharType="separate"/>
      </w:r>
      <w:r w:rsidRPr="00277A75">
        <w:rPr>
          <w:lang w:val="en-GB"/>
        </w:rPr>
        <w:t>Lee &amp; Rask (1976)</w:t>
      </w:r>
      <w:r w:rsidRPr="00277A75">
        <w:rPr>
          <w:lang w:val="en-GB"/>
        </w:rPr>
        <w:fldChar w:fldCharType="end"/>
      </w:r>
      <w:r w:rsidRPr="00277A75">
        <w:rPr>
          <w:lang w:val="en-GB"/>
        </w:rPr>
        <w:t xml:space="preserve"> and </w:t>
      </w:r>
      <w:r w:rsidRPr="00277A75">
        <w:rPr>
          <w:lang w:val="en-GB"/>
        </w:rPr>
        <w:fldChar w:fldCharType="begin"/>
      </w:r>
      <w:r w:rsidRPr="00277A75">
        <w:rPr>
          <w:lang w:val="en-GB"/>
        </w:rPr>
        <w:instrText xml:space="preserve"> ADDIN ZOTERO_ITEM CSL_CITATION {"citationID":"a29f02tj6ku","properties":{"formattedCitation":"(Pope &amp; Goodwin, 1984)","plainCitation":"(Pope &amp; Goodwin, 1984)"},"citationItems":[{"id":8412,"uris":["http://zotero.org/groups/161641/items/G3DBJCQC"],"uri":["http://zotero.org/groups/161641/items/G3DBJCQC"],"itemData":{"id":8412,"type":"article-journal","title":"Impacts of Consumptive Demand on Rural Land Values","container-title":"American Journal of Agricultural Economics","page":"750-754","volume":"66","issue":"5","source":"JSTOR","DOI":"10.2307/1240991","journalAbbreviation":"American Journal of Agricultural Economics","author":[{"family":"Pope","given":"C. Arden","suffix":"III"},{"family":"Goodwin","given":"Harold L.","suffix":"Jr."}],"issued":{"date-parts":[["1984",12,1]]}}}],"schema":"https://github.com/citation-style-language/schema/raw/master/csl-citation.json"} </w:instrText>
      </w:r>
      <w:r w:rsidRPr="00277A75">
        <w:rPr>
          <w:lang w:val="en-GB"/>
        </w:rPr>
        <w:fldChar w:fldCharType="separate"/>
      </w:r>
      <w:r w:rsidRPr="00277A75">
        <w:rPr>
          <w:lang w:val="en-GB"/>
        </w:rPr>
        <w:t>Pope &amp; Goodwin (1984)</w:t>
      </w:r>
      <w:r w:rsidRPr="00277A75">
        <w:rPr>
          <w:lang w:val="en-GB"/>
        </w:rPr>
        <w:fldChar w:fldCharType="end"/>
      </w:r>
      <w:r w:rsidRPr="00277A75">
        <w:rPr>
          <w:lang w:val="en-GB"/>
        </w:rPr>
        <w:t xml:space="preserve"> document similar concerns over the value of rural land in the US during the 1970s and </w:t>
      </w:r>
      <w:r w:rsidRPr="00277A75">
        <w:rPr>
          <w:lang w:val="en-GB"/>
        </w:rPr>
        <w:fldChar w:fldCharType="begin"/>
      </w:r>
      <w:r w:rsidRPr="00277A75">
        <w:rPr>
          <w:lang w:val="en-GB"/>
        </w:rPr>
        <w:instrText xml:space="preserve"> ADDIN ZOTERO_ITEM CSL_CITATION {"citationID":"aj9qh2briv","properties":{"formattedCitation":"(Falk, 1991)","plainCitation":"(Falk, 1991)"},"citationItems":[{"id":8561,"uris":["http://zotero.org/groups/161641/items/43ID3MGK"],"uri":["http://zotero.org/groups/161641/items/43ID3MGK"],"itemData":{"id":8561,"type":"article-journal","title":"Formally Testing the Present Value Model of Farmland Prices","container-title":"American Journal of Agricultural Economics","page":"1-10","issue":"February 1991","author":[{"family":"Falk","given":"Barry"}],"issued":{"date-parts":[["1991"]]}}}],"schema":"https://github.com/citation-style-language/schema/raw/master/csl-citation.json"} </w:instrText>
      </w:r>
      <w:r w:rsidRPr="00277A75">
        <w:rPr>
          <w:lang w:val="en-GB"/>
        </w:rPr>
        <w:fldChar w:fldCharType="separate"/>
      </w:r>
      <w:r w:rsidRPr="00277A75">
        <w:rPr>
          <w:lang w:val="en-GB"/>
        </w:rPr>
        <w:t>Falk (1991)</w:t>
      </w:r>
      <w:r w:rsidRPr="00277A75">
        <w:rPr>
          <w:lang w:val="en-GB"/>
        </w:rPr>
        <w:fldChar w:fldCharType="end"/>
      </w:r>
      <w:r w:rsidRPr="00277A75">
        <w:rPr>
          <w:lang w:val="en-GB"/>
        </w:rPr>
        <w:t xml:space="preserve"> provides evidence that rural land prices in Iowa overreact to changes in rents.  Here in New Zealand, </w:t>
      </w:r>
      <w:r w:rsidRPr="00277A75">
        <w:rPr>
          <w:lang w:val="en-GB"/>
        </w:rPr>
        <w:fldChar w:fldCharType="begin"/>
      </w:r>
      <w:r w:rsidRPr="00277A75">
        <w:rPr>
          <w:lang w:val="en-GB"/>
        </w:rPr>
        <w:instrText xml:space="preserve"> ADDIN ZOTERO_ITEM CSL_CITATION {"citationID":"a1gclhuo1ab","properties":{"formattedCitation":"(Eves &amp; Painter, 2008)","plainCitation":"(Eves &amp; Painter, 2008)"},"citationItems":[{"id":6001,"uris":["http://zotero.org/groups/161641/items/FIRX2PZC"],"uri":["http://zotero.org/groups/161641/items/FIRX2PZC"],"itemData":{"id":6001,"type":"article-journal","title":"A comparison of farmland returns in Australia, Canada, New Zealand and United States","container-title":"Australian and New Zealand Property Journal","page":"588-598","volume":"1","issue":"7","author":[{"family":"Eves","given":"C."},{"family":"Painter","given":"M."}],"issued":{"date-parts":[["2008"]]}}}],"schema":"https://github.com/citation-style-language/schema/raw/master/csl-citation.json"} </w:instrText>
      </w:r>
      <w:r w:rsidRPr="00277A75">
        <w:rPr>
          <w:lang w:val="en-GB"/>
        </w:rPr>
        <w:fldChar w:fldCharType="separate"/>
      </w:r>
      <w:r w:rsidRPr="00277A75">
        <w:rPr>
          <w:lang w:val="en-GB"/>
        </w:rPr>
        <w:t>Eves &amp; Painter (2008)</w:t>
      </w:r>
      <w:r w:rsidRPr="00277A75">
        <w:rPr>
          <w:lang w:val="en-GB"/>
        </w:rPr>
        <w:fldChar w:fldCharType="end"/>
      </w:r>
      <w:r w:rsidRPr="00277A75">
        <w:rPr>
          <w:lang w:val="en-GB"/>
        </w:rPr>
        <w:t xml:space="preserve"> question the sustainability of increases in rural NZ land prices during the 2000s. They find that the price-earnings ratio of rural land here was more than twice that of Australia, one of the only other developed economies with minimal or no support for the agricultural sector. They also express doubt that agricultural profitability could grow fast enough to justify land prices. </w:t>
      </w:r>
      <w:r w:rsidRPr="00277A75">
        <w:rPr>
          <w:lang w:val="en-GB"/>
        </w:rPr>
        <w:fldChar w:fldCharType="begin"/>
      </w:r>
      <w:r w:rsidRPr="00277A75">
        <w:rPr>
          <w:lang w:val="en-GB"/>
        </w:rPr>
        <w:instrText xml:space="preserve"> ADDIN ZOTERO_ITEM CSL_CITATION {"citationID":"a20mebikh4v","properties":{"formattedCitation":"(Hargreaves &amp; McCarthy, 2010)","plainCitation":"(Hargreaves &amp; McCarthy, 2010)"},"citationItems":[{"id":8411,"uris":["http://zotero.org/groups/161641/items/8KEFF2CC"],"uri":["http://zotero.org/groups/161641/items/8KEFF2CC"],"itemData":{"id":8411,"type":"paper-conference","title":"Is New Zealand farmland worth what it will produce?","publisher":"Pacific Rim Real Estate Society Conference","publisher-place":"Wellington","event":"Pacific Rim Real Estate Society 25-27 January","event-place":"Wellington","URL":"http://www.prres.net/papers/Hargreaves_Is_New_Zealand_farm_land_worth_what_it_will_produce.pdf","author":[{"family":"Hargreaves","given":"Bob"},{"family":"McCarthy","given":"Iona"}],"issued":{"date-parts":[["2010"]]}}}],"schema":"https://github.com/citation-style-language/schema/raw/master/csl-citation.json"} </w:instrText>
      </w:r>
      <w:r w:rsidRPr="00277A75">
        <w:rPr>
          <w:lang w:val="en-GB"/>
        </w:rPr>
        <w:fldChar w:fldCharType="separate"/>
      </w:r>
      <w:r w:rsidRPr="00277A75">
        <w:rPr>
          <w:lang w:val="en-GB"/>
        </w:rPr>
        <w:t>Hargreaves &amp; McCarthy (2010)</w:t>
      </w:r>
      <w:r w:rsidRPr="00277A75">
        <w:rPr>
          <w:lang w:val="en-GB"/>
        </w:rPr>
        <w:fldChar w:fldCharType="end"/>
      </w:r>
      <w:r w:rsidRPr="00277A75">
        <w:rPr>
          <w:lang w:val="en-GB"/>
        </w:rPr>
        <w:t xml:space="preserve"> also argue that rural land in NZ is overvalued relative to earnings potential. They predict a downward adjustment in land prices.</w:t>
      </w:r>
    </w:p>
    <w:p w14:paraId="5E135D71" w14:textId="77777777" w:rsidR="00277A75" w:rsidRPr="00277A75" w:rsidRDefault="00277A75" w:rsidP="00277A75">
      <w:pPr>
        <w:jc w:val="both"/>
        <w:rPr>
          <w:lang w:val="en-GB"/>
        </w:rPr>
      </w:pPr>
      <w:r w:rsidRPr="00277A75">
        <w:rPr>
          <w:lang w:val="en-GB"/>
        </w:rPr>
        <w:t xml:space="preserve">The relationship between rural land values and irrigation areas in NZ is another which has been explored. </w:t>
      </w:r>
      <w:r w:rsidRPr="00277A75">
        <w:rPr>
          <w:lang w:val="en-GB"/>
        </w:rPr>
        <w:fldChar w:fldCharType="begin"/>
      </w:r>
      <w:r w:rsidRPr="00277A75">
        <w:rPr>
          <w:lang w:val="en-GB"/>
        </w:rPr>
        <w:instrText xml:space="preserve"> ADDIN ZOTERO_ITEM CSL_CITATION {"citationID":"a2971gbmd2m","properties":{"formattedCitation":"(Grimes &amp; Aitken, 2008)","plainCitation":"(Grimes &amp; Aitken, 2008)"},"citationItems":[{"id":6352,"uris":["http://zotero.org/groups/161641/items/3VQ3BHM3"],"uri":["http://zotero.org/groups/161641/items/3VQ3BHM3"],"itemData":{"id":6352,"type":"report","title":"Water, Water Somewhere: The Value of Water in a Drought-Prone Farming Region","genre":"Motu Working Paper","URL":"</w:instrText>
      </w:r>
      <w:r w:rsidRPr="00277A75">
        <w:rPr>
          <w:rFonts w:ascii="Cambria Math" w:hAnsi="Cambria Math" w:cs="Cambria Math"/>
          <w:lang w:val="en-GB"/>
        </w:rPr>
        <w:instrText>⬚</w:instrText>
      </w:r>
      <w:r w:rsidRPr="00277A75">
        <w:rPr>
          <w:lang w:val="en-GB"/>
        </w:rPr>
        <w:instrText>www.motu.org.nz/working_papers</w:instrText>
      </w:r>
      <w:r w:rsidRPr="00277A75">
        <w:rPr>
          <w:rFonts w:ascii="Cambria Math" w:hAnsi="Cambria Math" w:cs="Cambria Math"/>
          <w:lang w:val="en-GB"/>
        </w:rPr>
        <w:instrText>⬚</w:instrText>
      </w:r>
      <w:r w:rsidRPr="00277A75">
        <w:rPr>
          <w:lang w:val="en-GB"/>
        </w:rPr>
        <w:instrText xml:space="preserve">","number":"08-10","author":[{"family":"Grimes","given":"Arthur"},{"family":"Aitken","given":"Andrew"}],"issued":{"date-parts":[["2008"]]}}}],"schema":"https://github.com/citation-style-language/schema/raw/master/csl-citation.json"} </w:instrText>
      </w:r>
      <w:r w:rsidRPr="00277A75">
        <w:rPr>
          <w:lang w:val="en-GB"/>
        </w:rPr>
        <w:fldChar w:fldCharType="separate"/>
      </w:r>
      <w:r w:rsidRPr="00277A75">
        <w:rPr>
          <w:lang w:val="en-GB"/>
        </w:rPr>
        <w:t>Grimes and Aitken (2008)</w:t>
      </w:r>
      <w:r w:rsidRPr="00277A75">
        <w:rPr>
          <w:lang w:val="en-GB"/>
        </w:rPr>
        <w:fldChar w:fldCharType="end"/>
      </w:r>
      <w:r w:rsidRPr="00277A75">
        <w:rPr>
          <w:lang w:val="en-GB"/>
        </w:rPr>
        <w:t xml:space="preserve"> use hedonic regressions to estimate the value of irrigation rights in the </w:t>
      </w:r>
      <w:proofErr w:type="spellStart"/>
      <w:r w:rsidRPr="00277A75">
        <w:rPr>
          <w:lang w:val="en-GB"/>
        </w:rPr>
        <w:t>MacKenzie</w:t>
      </w:r>
      <w:proofErr w:type="spellEnd"/>
      <w:r w:rsidRPr="00277A75">
        <w:rPr>
          <w:lang w:val="en-GB"/>
        </w:rPr>
        <w:t xml:space="preserve"> District, a drought-prone region in the central South Island of New Zealand. They find that the value of irrigation rights is capitalised into land values, and the irrigation premium is between 15% and 50% (depending on whether sales or valuation data is used and on the physical characteristics of the farm).</w:t>
      </w:r>
    </w:p>
    <w:p w14:paraId="27F4915E" w14:textId="77777777" w:rsidR="00277A75" w:rsidRPr="00277A75" w:rsidRDefault="00277A75" w:rsidP="00277A75">
      <w:pPr>
        <w:jc w:val="both"/>
        <w:rPr>
          <w:lang w:val="en-GB"/>
        </w:rPr>
      </w:pPr>
      <w:r w:rsidRPr="00277A75">
        <w:rPr>
          <w:lang w:val="en-GB"/>
        </w:rPr>
        <w:t xml:space="preserve">Numerous studies have investigated non-agricultural drivers of land values. </w:t>
      </w:r>
      <w:r w:rsidRPr="00277A75">
        <w:rPr>
          <w:lang w:val="en-GB"/>
        </w:rPr>
        <w:fldChar w:fldCharType="begin"/>
      </w:r>
      <w:r w:rsidRPr="00277A75">
        <w:rPr>
          <w:lang w:val="en-GB"/>
        </w:rPr>
        <w:instrText xml:space="preserve"> ADDIN ZOTERO_ITEM CSL_CITATION {"citationID":"a1bi5g7079","properties":{"formattedCitation":"(Pope &amp; Goodwin, 1984)","plainCitation":"(Pope &amp; Goodwin, 1984)"},"citationItems":[{"id":8412,"uris":["http://zotero.org/groups/161641/items/G3DBJCQC"],"uri":["http://zotero.org/groups/161641/items/G3DBJCQC"],"itemData":{"id":8412,"type":"article-journal","title":"Impacts of Consumptive Demand on Rural Land Values","container-title":"American Journal of Agricultural Economics","page":"750-754","volume":"66","issue":"5","source":"JSTOR","DOI":"10.2307/1240991","journalAbbreviation":"American Journal of Agricultural Economics","author":[{"family":"Pope","given":"C. Arden","suffix":"III"},{"family":"Goodwin","given":"Harold L.","suffix":"Jr."}],"issued":{"date-parts":[["1984",12,1]]}}}],"schema":"https://github.com/citation-style-language/schema/raw/master/csl-citation.json"} </w:instrText>
      </w:r>
      <w:r w:rsidRPr="00277A75">
        <w:rPr>
          <w:lang w:val="en-GB"/>
        </w:rPr>
        <w:fldChar w:fldCharType="separate"/>
      </w:r>
      <w:r w:rsidRPr="00277A75">
        <w:rPr>
          <w:lang w:val="en-GB"/>
        </w:rPr>
        <w:t>Pope and Goodwin (1984)</w:t>
      </w:r>
      <w:r w:rsidRPr="00277A75">
        <w:rPr>
          <w:lang w:val="en-GB"/>
        </w:rPr>
        <w:fldChar w:fldCharType="end"/>
      </w:r>
      <w:r w:rsidRPr="00277A75">
        <w:rPr>
          <w:lang w:val="en-GB"/>
        </w:rPr>
        <w:t xml:space="preserve">, noting that rural land values in many areas of the USA were above the level implied by profitability, turn their attention to examining additional potential drivers of rural land values. They focus on what they call ‘consumptive demand’, a concept analogous to amenity value, arguing it is larger than had previously been recognised. Many studies since have employed hedonic price equations to estimate how various lifestyle and natural amenities are reflected in rural land values (see for example </w:t>
      </w:r>
      <w:r w:rsidRPr="00277A75">
        <w:rPr>
          <w:lang w:val="en-GB"/>
        </w:rPr>
        <w:fldChar w:fldCharType="begin"/>
      </w:r>
      <w:r w:rsidRPr="00277A75">
        <w:rPr>
          <w:lang w:val="en-GB"/>
        </w:rPr>
        <w:instrText xml:space="preserve"> ADDIN ZOTERO_ITEM CSL_CITATION {"citationID":"athm65ardl","properties":{"formattedCitation":"(Bastian, McLeod, Germino, Reiners, &amp; Blasko, 2002; Borchers et al., 2014; Ma &amp; Swinton, 2012; Uematsu, Khanal, &amp; Mishra, 2013)","plainCitation":"(Bastian, McLeod, Germino, Reiners, &amp; Blasko, 2002; Borchers et al., 2014; Ma &amp; Swinton, 2012; Uematsu, Khanal, &amp; Mishra, 2013)"},"citationItems":[{"id":1693,"uris":["http://zotero.org/groups/161641/items/KKSP69Z7"],"uri":["http://zotero.org/groups/161641/items/KKSP69Z7"],"itemData":{"id":1693,"type":"article-journal","title":"Environmental Amenities and Agricultural Land Values: A Hedonic Model Using Geographic Information Systems Data","container-title":"Ecological Economics","page":"337-349","volume":"40","issue":"3","author":[{"family":"Bastian","given":"Chris T."},{"family":"McLeod","given":"Donald M."},{"family":"Germino","given":"Matthew J."},{"family":"Reiners","given":"William A."},{"family":"Blasko","given":"Benedict J."}],"issued":{"date-parts":[["2002"]]}}},{"id":8333,"uris":["http://zotero.org/groups/161641/items/WXA7VKF6"],"uri":["http://zotero.org/groups/161641/items/WXA7VKF6"],"itemData":{"id":8333,"type":"article-journal","title":"Linking the Price of Agricultural Land to Use Values and Amenities","container-title":"American Journal of Agricultural Economics","page":"aau041","source":"ajae.oxfordjournals.org.helicon.vuw.ac.nz","abstract":"The recent appreciation in agricultural land values across the United States has raised a number of important questions for farmers, farmland owners, lenders, and policy makers. While traditional economic theory suggests that farmland values are determined by the discounted stream of expected returns, previous research has shown that agricultural land values are actually driven by a complex set of factors. This study leverages the unique characteristics of a national land-based USDA survey on farmland values and cash rents to estimate broad, national-level determinants of the market value of cropland and pastureland. Our results support past research findings that indicate farmland values are only partially explained by agricultural returns. We find that multiple nonagricultural attributes of farmland also contribute to the market value.","DOI":"10.1093/ajae/aau041","ISSN":"0002-9092, 1467-8276","journalAbbreviation":"Am. J. Agr. Econ.","language":"en","author":[{"family":"Borchers","given":"Allison"},{"family":"Ifft","given":"Jennifer"},{"family":"Kuethe","given":"Todd"}],"issued":{"date-parts":[["2014",6,4]]}}},{"id":7171,"uris":["http://zotero.org/groups/161641/items/4XHEGIQV"],"uri":["http://zotero.org/groups/161641/items/4XHEGIQV"],"itemData":{"id":7171,"type":"article-journal","title":"Hedonic Valuation of Farmland Using Sale Prices versus Appraised Values","container-title":"Land Economics","page":"1-15","volume":"88","issue":"1","author":[{"family":"Ma","given":"Shan"},{"family":"Swinton","given":"Scott M."}],"issued":{"date-parts":[["2012"]]}}},{"id":8326,"uris":["http://zotero.org/groups/161641/items/UMV8XEVX"],"uri":["http://zotero.org/groups/161641/items/UMV8XEVX"],"itemData":{"id":8326,"type":"article-journal","title":"The impact of natural amenity on farmland values: A quantile regression approach","container-title":"Land Use Policy","page":"151-160","volume":"33","source":"ScienceDirect","abstract":"Farmland values are influenced not only by agricultural production but also by several other economic and environmental factors. Among the attributes that contribute value to farmland are certain amenity characteristics. Using farm-level data this study examines the impact of natural amenity on farmland values in the United States. In contrast to previous studies that assume a homogeneous relationship across the entire distribution of farmland values, this study uses quantile regression to estimate the empirical model. Our quantile regression analysis offers some insightful results. Natural amenity is positively correlated with farmland values and its impact is often more pronounced at higher price range of farmland. On the other hand, land retirement programs like CRP and WLP have positive impacts on farmland values but, at the lower quantiles. Direct farm payments have a significantly positive effect on farmland values and the impact increases monotonically across quantiles. Finally, policy implications are discussed.","DOI":"10.1016/j.landusepol.2012.12.007","ISSN":"0264-8377","shortTitle":"The impact of natural amenity on farmland values","journalAbbreviation":"Land Use Policy","author":[{"family":"Uematsu","given":"Hiroki"},{"family":"Khanal","given":"Aditya R."},{"family":"Mishra","given":"Ashok K."}],"issued":{"date-parts":[["2013",7]]}}}],"schema":"https://github.com/citation-style-language/schema/raw/master/csl-citation.json"} </w:instrText>
      </w:r>
      <w:r w:rsidRPr="00277A75">
        <w:rPr>
          <w:lang w:val="en-GB"/>
        </w:rPr>
        <w:fldChar w:fldCharType="separate"/>
      </w:r>
      <w:r w:rsidRPr="00277A75">
        <w:rPr>
          <w:lang w:val="en-GB"/>
        </w:rPr>
        <w:t xml:space="preserve">Bastian, McLeod, </w:t>
      </w:r>
      <w:proofErr w:type="spellStart"/>
      <w:r w:rsidRPr="00277A75">
        <w:rPr>
          <w:lang w:val="en-GB"/>
        </w:rPr>
        <w:t>Germino</w:t>
      </w:r>
      <w:proofErr w:type="spellEnd"/>
      <w:r w:rsidRPr="00277A75">
        <w:rPr>
          <w:lang w:val="en-GB"/>
        </w:rPr>
        <w:t xml:space="preserve">, </w:t>
      </w:r>
      <w:proofErr w:type="spellStart"/>
      <w:r w:rsidRPr="00277A75">
        <w:rPr>
          <w:lang w:val="en-GB"/>
        </w:rPr>
        <w:t>Reiners</w:t>
      </w:r>
      <w:proofErr w:type="spellEnd"/>
      <w:r w:rsidRPr="00277A75">
        <w:rPr>
          <w:lang w:val="en-GB"/>
        </w:rPr>
        <w:t xml:space="preserve">, &amp; </w:t>
      </w:r>
      <w:proofErr w:type="spellStart"/>
      <w:r w:rsidRPr="00277A75">
        <w:rPr>
          <w:lang w:val="en-GB"/>
        </w:rPr>
        <w:t>Blasko</w:t>
      </w:r>
      <w:proofErr w:type="spellEnd"/>
      <w:r w:rsidRPr="00277A75">
        <w:rPr>
          <w:lang w:val="en-GB"/>
        </w:rPr>
        <w:t xml:space="preserve">, 2002; Borchers et al., 2014; Ma &amp; Swinton, 2012; </w:t>
      </w:r>
      <w:proofErr w:type="spellStart"/>
      <w:r w:rsidRPr="00277A75">
        <w:rPr>
          <w:lang w:val="en-GB"/>
        </w:rPr>
        <w:t>Uematsu</w:t>
      </w:r>
      <w:proofErr w:type="spellEnd"/>
      <w:r w:rsidRPr="00277A75">
        <w:rPr>
          <w:lang w:val="en-GB"/>
        </w:rPr>
        <w:t xml:space="preserve">, </w:t>
      </w:r>
      <w:proofErr w:type="spellStart"/>
      <w:r w:rsidRPr="00277A75">
        <w:rPr>
          <w:lang w:val="en-GB"/>
        </w:rPr>
        <w:t>Khanal</w:t>
      </w:r>
      <w:proofErr w:type="spellEnd"/>
      <w:r w:rsidRPr="00277A75">
        <w:rPr>
          <w:lang w:val="en-GB"/>
        </w:rPr>
        <w:t>, &amp; Mishra, 2013)</w:t>
      </w:r>
      <w:r w:rsidRPr="00277A75">
        <w:rPr>
          <w:lang w:val="en-GB"/>
        </w:rPr>
        <w:fldChar w:fldCharType="end"/>
      </w:r>
      <w:r w:rsidRPr="00277A75">
        <w:rPr>
          <w:lang w:val="en-GB"/>
        </w:rPr>
        <w:t xml:space="preserve">. </w:t>
      </w:r>
      <w:r w:rsidRPr="00277A75">
        <w:rPr>
          <w:lang w:val="en-GB"/>
        </w:rPr>
        <w:fldChar w:fldCharType="begin"/>
      </w:r>
      <w:r w:rsidRPr="00277A75">
        <w:rPr>
          <w:lang w:val="en-GB"/>
        </w:rPr>
        <w:instrText xml:space="preserve"> ADDIN ZOTERO_ITEM CSL_CITATION {"citationID":"a1ts7qeblkq","properties":{"formattedCitation":"(Stillman, 2005)","plainCitation":"(Stillman, 2005)"},"citationItems":[{"id":8231,"uris":["http://zotero.org/groups/161641/items/6NA7NXSA"],"uri":["http://zotero.org/groups/161641/items/6NA7NXSA"],"itemData":{"id":8231,"type":"report","title":"Examining Changes in the Value of Rural Land in New Zealand between 1989 and 2003","collection-title":"Motu Working Paper Series","publisher":"Motu Economic and Public Policy Research","publisher-place":"Wellington","genre":"Motu Working Paper","event-place":"Wellington","number":"05-07","author":[{"family":"Stillman","given":"Steven"}],"issued":{"date-parts":[["2005"]]}}}],"schema":"https://github.com/citation-style-language/schema/raw/master/csl-citation.json"} </w:instrText>
      </w:r>
      <w:r w:rsidRPr="00277A75">
        <w:rPr>
          <w:lang w:val="en-GB"/>
        </w:rPr>
        <w:fldChar w:fldCharType="separate"/>
      </w:r>
      <w:r w:rsidRPr="00277A75">
        <w:rPr>
          <w:lang w:val="en-GB"/>
        </w:rPr>
        <w:t>Stillman (2005)</w:t>
      </w:r>
      <w:r w:rsidRPr="00277A75">
        <w:rPr>
          <w:lang w:val="en-GB"/>
        </w:rPr>
        <w:fldChar w:fldCharType="end"/>
      </w:r>
      <w:r w:rsidRPr="00277A75">
        <w:rPr>
          <w:lang w:val="en-GB"/>
        </w:rPr>
        <w:t xml:space="preserve"> estimates hedonic price equations for NZ rural land to examine the cross-sectional drivers of the change in land values over the period 1989-2003, finding that </w:t>
      </w:r>
      <w:r w:rsidRPr="00277A75">
        <w:rPr>
          <w:lang w:val="en-GB"/>
        </w:rPr>
        <w:lastRenderedPageBreak/>
        <w:t>land values increased most in less populated areas with comfortable climates and a higher level of local amenities (both built and natural).</w:t>
      </w:r>
    </w:p>
    <w:p w14:paraId="6C798A67" w14:textId="77777777" w:rsidR="00277A75" w:rsidRPr="00277A75" w:rsidRDefault="00277A75" w:rsidP="00277A75">
      <w:pPr>
        <w:jc w:val="both"/>
        <w:rPr>
          <w:lang w:val="en-GB"/>
        </w:rPr>
      </w:pPr>
      <w:r w:rsidRPr="00277A75">
        <w:rPr>
          <w:lang w:val="en-GB"/>
        </w:rPr>
        <w:t xml:space="preserve">Another non-agricultural driver of rural land </w:t>
      </w:r>
      <w:proofErr w:type="gramStart"/>
      <w:r w:rsidRPr="00277A75">
        <w:rPr>
          <w:lang w:val="en-GB"/>
        </w:rPr>
        <w:t>values</w:t>
      </w:r>
      <w:proofErr w:type="gramEnd"/>
      <w:r w:rsidRPr="00277A75">
        <w:rPr>
          <w:lang w:val="en-GB"/>
        </w:rPr>
        <w:t xml:space="preserve"> is the value of the option to convert rural land into a non-agricultural land use (such as housing). This has also been investigated widely, though literature is sparse for NZ. </w:t>
      </w:r>
      <w:r w:rsidRPr="00277A75">
        <w:rPr>
          <w:lang w:val="en-GB"/>
        </w:rPr>
        <w:fldChar w:fldCharType="begin"/>
      </w:r>
      <w:r w:rsidRPr="00277A75">
        <w:rPr>
          <w:lang w:val="en-GB"/>
        </w:rPr>
        <w:instrText xml:space="preserve"> ADDIN ZOTERO_ITEM CSL_CITATION {"citationID":"avt5h92kgu","properties":{"formattedCitation":"(Dennis R. Capozza &amp; Helsey, 1989; Dennis R. Capozza &amp; Helsley, 1990)","plainCitation":"(Dennis R. Capozza &amp; Helsey, 1989; Dennis R. Capozza &amp; Helsley, 1990)","dontUpdate":true},"citationItems":[{"id":8661,"uris":["http://zotero.org/groups/161641/items/JFBW8I9F"],"uri":["http://zotero.org/groups/161641/items/JFBW8I9F"],"itemData":{"id":8661,"type":"article-journal","title":"The Fundamentals of Land Prices and Urban Growth","container-title":"Journal of Urban Economics","page":"294-306","volume":"26","archive":"</w:instrText>
      </w:r>
      <w:r w:rsidRPr="00277A75">
        <w:rPr>
          <w:rFonts w:ascii="Cambria Math" w:hAnsi="Cambria Math" w:cs="Cambria Math"/>
          <w:lang w:val="en-GB"/>
        </w:rPr>
        <w:instrText>⬚</w:instrText>
      </w:r>
      <w:r w:rsidRPr="00277A75">
        <w:rPr>
          <w:lang w:val="en-GB"/>
        </w:rPr>
        <w:instrText>file://R:\\LIBRARIES\\MEL_Motu_Electronic_Library\\Motu Electronic Library\\MEL0762 - Capozza Helsley 1989.pdf</w:instrText>
      </w:r>
      <w:r w:rsidRPr="00277A75">
        <w:rPr>
          <w:rFonts w:ascii="Cambria Math" w:hAnsi="Cambria Math" w:cs="Cambria Math"/>
          <w:lang w:val="en-GB"/>
        </w:rPr>
        <w:instrText>⬚</w:instrText>
      </w:r>
      <w:r w:rsidRPr="00277A75">
        <w:rPr>
          <w:lang w:val="en-GB"/>
        </w:rPr>
        <w:instrText xml:space="preserve">","call-number":"MEL0762","author":[{"family":"Capozza","given":"D. R."},{"family":"Helsley","given":"R.W."},{"family":"","given":"(first)"}],"issued":{"date-parts":[["1989"]]}}},{"id":2046,"uris":["http://zotero.org/groups/161641/items/IANV7MH6"],"uri":["http://zotero.org/groups/161641/items/IANV7MH6"],"itemData":{"id":2046,"type":"article-journal","title":"The stochastic city","container-title":"Journal of Urban Economics","page":"187-203","volume":"28","issue":"2","abstract":"No abstract is available for this item","author":[{"family":"Capozza","given":"Dennis R."},{"family":"Helsley","given":"Robert W."}],"issued":{"date-parts":[["1990"]]}}}],"schema":"https://github.com/citation-style-language/schema/raw/master/csl-citation.json"} </w:instrText>
      </w:r>
      <w:r w:rsidRPr="00277A75">
        <w:rPr>
          <w:lang w:val="en-GB"/>
        </w:rPr>
        <w:fldChar w:fldCharType="separate"/>
      </w:r>
      <w:proofErr w:type="spellStart"/>
      <w:r w:rsidRPr="00277A75">
        <w:rPr>
          <w:lang w:val="en-GB"/>
        </w:rPr>
        <w:t>Capozza</w:t>
      </w:r>
      <w:proofErr w:type="spellEnd"/>
      <w:r w:rsidRPr="00277A75">
        <w:rPr>
          <w:lang w:val="en-GB"/>
        </w:rPr>
        <w:t xml:space="preserve"> &amp; </w:t>
      </w:r>
      <w:proofErr w:type="spellStart"/>
      <w:r w:rsidRPr="00277A75">
        <w:rPr>
          <w:lang w:val="en-GB"/>
        </w:rPr>
        <w:t>Helsley</w:t>
      </w:r>
      <w:proofErr w:type="spellEnd"/>
      <w:r w:rsidRPr="00277A75">
        <w:rPr>
          <w:lang w:val="en-GB"/>
        </w:rPr>
        <w:t xml:space="preserve"> (1989; 1990)</w:t>
      </w:r>
      <w:r w:rsidRPr="00277A75">
        <w:rPr>
          <w:lang w:val="en-GB"/>
        </w:rPr>
        <w:fldChar w:fldCharType="end"/>
      </w:r>
      <w:r w:rsidRPr="00277A75">
        <w:rPr>
          <w:lang w:val="en-GB"/>
        </w:rPr>
        <w:t xml:space="preserve"> develop a model of urban growth that has been used to decompose rural land values into rents from agricultural production and rents from future land conversion. </w:t>
      </w:r>
      <w:r w:rsidRPr="00277A75">
        <w:rPr>
          <w:lang w:val="en-GB"/>
        </w:rPr>
        <w:fldChar w:fldCharType="begin"/>
      </w:r>
      <w:r w:rsidRPr="00277A75">
        <w:rPr>
          <w:lang w:val="en-GB"/>
        </w:rPr>
        <w:instrText xml:space="preserve"> ADDIN ZOTERO_ITEM CSL_CITATION {"citationID":"a1bji0fmkbq","properties":{"formattedCitation":"(Hardie, Narayan, &amp; Gardner, 2001)","plainCitation":"(Hardie, Narayan, &amp; Gardner, 2001)"},"citationItems":[{"id":8334,"uris":["http://zotero.org/groups/161641/items/VBZP4U92"],"uri":["http://zotero.org/groups/161641/items/VBZP4U92"],"itemData":{"id":8334,"type":"article-journal","title":"The Joint Influence of Agricultural and Nonfarm Factors on Real Estate Values: An Application to the Mid-Atlantic Region","container-title":"American Journal of Agricultural Economics","page":"120-132","volume":"83","issue":"1","source":"ajae.oxfordjournals.org.helicon.vuw.ac.nz","abstract":"County level farmland and residential housing values are estimated for the Mid-Atlantic region as a function of farm returns, developed land values, household incomes, population densities, and location. Results are based on the hypothesis that farmland owners anticipate land development and that nonfarm factors are important determinants of farmland prices. Response of farmland prices to change in farm returns is found to be inelastic and relatively uniform in rural and urban counties. Response to nonfarm factors is found to be more elastic and substantially greater in rural counties.","DOI":"10.1111/0002-9092.00141","ISSN":"0002-9092, 1467-8276","shortTitle":"The Joint Influence of Agricultural and Nonfarm Factors on Real Estate Values","journalAbbreviation":"Am. J. Agr. Econ.","language":"en","author":[{"family":"Hardie","given":"Ian W."},{"family":"Narayan","given":"Tulika A."},{"family":"Gardner","given":"Bruce L."}],"issued":{"date-parts":[["2001",2,1]]}}}],"schema":"https://github.com/citation-style-language/schema/raw/master/csl-citation.json"} </w:instrText>
      </w:r>
      <w:r w:rsidRPr="00277A75">
        <w:rPr>
          <w:lang w:val="en-GB"/>
        </w:rPr>
        <w:fldChar w:fldCharType="separate"/>
      </w:r>
      <w:r w:rsidRPr="00277A75">
        <w:rPr>
          <w:lang w:val="en-GB"/>
        </w:rPr>
        <w:t>Hardie, Narayan, &amp; Gardner (2001)</w:t>
      </w:r>
      <w:r w:rsidRPr="00277A75">
        <w:rPr>
          <w:lang w:val="en-GB"/>
        </w:rPr>
        <w:fldChar w:fldCharType="end"/>
      </w:r>
      <w:r w:rsidRPr="00277A75">
        <w:rPr>
          <w:lang w:val="en-GB"/>
        </w:rPr>
        <w:t xml:space="preserve"> find that rural land values in the Mid-Atlantic region of the US are more responsive to changes in nearby house prices than they are to changes in profitability. </w:t>
      </w:r>
      <w:r w:rsidRPr="00277A75">
        <w:rPr>
          <w:lang w:val="en-GB"/>
        </w:rPr>
        <w:fldChar w:fldCharType="begin"/>
      </w:r>
      <w:r w:rsidRPr="00277A75">
        <w:rPr>
          <w:lang w:val="en-GB"/>
        </w:rPr>
        <w:instrText xml:space="preserve"> ADDIN ZOTERO_ITEM CSL_CITATION {"citationID":"a14qfq58i5s","properties":{"formattedCitation":"(Plantinga, Lubowski, &amp; Stavins, 2002)","plainCitation":"(Plantinga, Lubowski, &amp; Stavins, 2002)"},"citationItems":[{"id":4369,"uris":["http://zotero.org/groups/161641/items/AM4349N2"],"uri":["http://zotero.org/groups/161641/items/AM4349N2"],"itemData":{"id":4369,"type":"article-journal","title":"The Effects of Potential Land Development on Agricultural Land Prices","container-title":"Journal of Urban Economics","page":"561-581","volume":"52","issue":"3","author":[{"family":"Plantinga","given":"Andrew J."},{"family":"Lubowski","given":"Ruben N."},{"family":"Stavins","given":"Robert N."}],"issued":{"date-parts":[["2002"]]}}}],"schema":"https://github.com/citation-style-language/schema/raw/master/csl-citation.json"} </w:instrText>
      </w:r>
      <w:r w:rsidRPr="00277A75">
        <w:rPr>
          <w:lang w:val="en-GB"/>
        </w:rPr>
        <w:fldChar w:fldCharType="separate"/>
      </w:r>
      <w:r w:rsidRPr="00277A75">
        <w:rPr>
          <w:lang w:val="en-GB"/>
        </w:rPr>
        <w:t xml:space="preserve">Plantinga, </w:t>
      </w:r>
      <w:proofErr w:type="spellStart"/>
      <w:r w:rsidRPr="00277A75">
        <w:rPr>
          <w:lang w:val="en-GB"/>
        </w:rPr>
        <w:t>Lubowski</w:t>
      </w:r>
      <w:proofErr w:type="spellEnd"/>
      <w:r w:rsidRPr="00277A75">
        <w:rPr>
          <w:lang w:val="en-GB"/>
        </w:rPr>
        <w:t xml:space="preserve"> &amp; </w:t>
      </w:r>
      <w:proofErr w:type="spellStart"/>
      <w:r w:rsidRPr="00277A75">
        <w:rPr>
          <w:lang w:val="en-GB"/>
        </w:rPr>
        <w:t>Stavins</w:t>
      </w:r>
      <w:proofErr w:type="spellEnd"/>
      <w:r w:rsidRPr="00277A75">
        <w:rPr>
          <w:lang w:val="en-GB"/>
        </w:rPr>
        <w:t xml:space="preserve"> (2002)</w:t>
      </w:r>
      <w:r w:rsidRPr="00277A75">
        <w:rPr>
          <w:lang w:val="en-GB"/>
        </w:rPr>
        <w:fldChar w:fldCharType="end"/>
      </w:r>
      <w:r w:rsidRPr="00277A75">
        <w:rPr>
          <w:lang w:val="en-GB"/>
        </w:rPr>
        <w:t xml:space="preserve"> find that the option value of irreversible and uncertain land development is capitalised into rural land values for counties in the contiguous US. </w:t>
      </w:r>
      <w:r w:rsidRPr="00277A75">
        <w:rPr>
          <w:lang w:val="en-GB"/>
        </w:rPr>
        <w:fldChar w:fldCharType="begin"/>
      </w:r>
      <w:r w:rsidRPr="00277A75">
        <w:rPr>
          <w:lang w:val="en-GB"/>
        </w:rPr>
        <w:instrText xml:space="preserve"> ADDIN ZOTERO_ITEM CSL_CITATION {"citationID":"a1cdvajgt57","properties":{"formattedCitation":"(Livanis, Moss, Breneman, &amp; Nehring, 2006)","plainCitation":"(Livanis, Moss, Breneman, &amp; Nehring, 2006)"},"citationItems":[{"id":8335,"uris":["http://zotero.org/groups/161641/items/IZTUD6GE"],"uri":["http://zotero.org/groups/161641/items/IZTUD6GE"],"itemData":{"id":8335,"type":"article-journal","title":"Urban Sprawl and Farmland Prices","container-title":"American Journal of Agricultural Economics","page":"915-929","volume":"88","issue":"4","source":"ajae.oxfordjournals.org.helicon.vuw.ac.nz","abstract":"A theoretical model of farmland valuation is developed to explicitly account for three effects of urban sprawl: conversion of farmland to urban uses, effect on agricultural returns, and speculative effect as represented by farmland conversion risk. This model is estimated using county-level data in the continental United States. Evidence is found for all three effects of urban sprawl on farmland values. Counties more accessible to major urban centers have higher net agricultural returns. Subsidiary evidence supports that the latter effect may be attributed to survival of (or conversion to) high-valued agriculture around urban centers.","DOI":"10.1111/j.1467-8276.2006.00906.x","ISSN":"0002-9092, 1467-8276","journalAbbreviation":"Am. J. Agr. Econ.","language":"en","author":[{"family":"Livanis","given":"Grigorios"},{"family":"Moss","given":"Charles B."},{"family":"Breneman","given":"Vincent E."},{"family":"Nehring","given":"Richard F."}],"issued":{"date-parts":[["2006",11,1]]}}}],"schema":"https://github.com/citation-style-language/schema/raw/master/csl-citation.json"} </w:instrText>
      </w:r>
      <w:r w:rsidRPr="00277A75">
        <w:rPr>
          <w:lang w:val="en-GB"/>
        </w:rPr>
        <w:fldChar w:fldCharType="separate"/>
      </w:r>
      <w:proofErr w:type="spellStart"/>
      <w:r w:rsidRPr="00277A75">
        <w:rPr>
          <w:lang w:val="en-GB"/>
        </w:rPr>
        <w:t>Livanis</w:t>
      </w:r>
      <w:proofErr w:type="spellEnd"/>
      <w:r w:rsidRPr="00277A75">
        <w:rPr>
          <w:lang w:val="en-GB"/>
        </w:rPr>
        <w:t xml:space="preserve"> </w:t>
      </w:r>
      <w:r w:rsidRPr="00277A75">
        <w:rPr>
          <w:i/>
          <w:lang w:val="en-GB"/>
        </w:rPr>
        <w:t>et al.</w:t>
      </w:r>
      <w:r w:rsidRPr="00277A75">
        <w:rPr>
          <w:lang w:val="en-GB"/>
        </w:rPr>
        <w:t xml:space="preserve"> (2006)</w:t>
      </w:r>
      <w:r w:rsidRPr="00277A75">
        <w:rPr>
          <w:lang w:val="en-GB"/>
        </w:rPr>
        <w:fldChar w:fldCharType="end"/>
      </w:r>
      <w:r w:rsidRPr="00277A75">
        <w:rPr>
          <w:lang w:val="en-GB"/>
        </w:rPr>
        <w:t xml:space="preserve"> account for three effects of urban expansion on rural land values: the effects of rural land conversion, the effect of urban proximity on agricultural returns, and the speculative effect of rural land conversion risk. They find evidence consistent with all three effects on rural land values in the continental US. In New Zealand, </w:t>
      </w:r>
      <w:r w:rsidRPr="00277A75">
        <w:rPr>
          <w:lang w:val="en-GB"/>
        </w:rPr>
        <w:fldChar w:fldCharType="begin"/>
      </w:r>
      <w:r w:rsidRPr="00277A75">
        <w:rPr>
          <w:lang w:val="en-GB"/>
        </w:rPr>
        <w:instrText xml:space="preserve"> ADDIN ZOTERO_ITEM CSL_CITATION {"citationID":"a1g1n15qkuj","properties":{"formattedCitation":"(Brower, Meguire, &amp; DeParte, 2012)","plainCitation":"(Brower, Meguire, &amp; DeParte, 2012)"},"citationItems":[{"id":5360,"uris":["http://zotero.org/groups/161641/items/5A94EZ3F"],"uri":["http://zotero.org/groups/161641/items/5A94EZ3F"],"itemData":{"id":5360,"type":"article-journal","title":"Does tenure review in New Zealand's South Island give rise to rents?","container-title":"New Zealand Economic Papers","page":"143-158","volume":"46","issue":"2","archive":"</w:instrText>
      </w:r>
      <w:r w:rsidRPr="00277A75">
        <w:rPr>
          <w:rFonts w:ascii="Cambria Math" w:hAnsi="Cambria Math" w:cs="Cambria Math"/>
          <w:lang w:val="en-GB"/>
        </w:rPr>
        <w:instrText>⬚</w:instrText>
      </w:r>
      <w:r w:rsidRPr="00277A75">
        <w:rPr>
          <w:lang w:val="en-GB"/>
        </w:rPr>
        <w:instrText>R:\\LIBRARIES\\MEL_Motu_Electronic_Library\\New_Deposits\\Brower Meguire DeParte 2011 NZEP.pdf</w:instrText>
      </w:r>
      <w:r w:rsidRPr="00277A75">
        <w:rPr>
          <w:rFonts w:ascii="Cambria Math" w:hAnsi="Cambria Math" w:cs="Cambria Math"/>
          <w:lang w:val="en-GB"/>
        </w:rPr>
        <w:instrText>⬚</w:instrText>
      </w:r>
      <w:r w:rsidRPr="00277A75">
        <w:rPr>
          <w:lang w:val="en-GB"/>
        </w:rPr>
        <w:instrText xml:space="preserve">","author":[{"family":"Brower","given":"Ann L."},{"family":"Meguire","given":"Philip"},{"family":"DeParte","given":"Alba"}],"issued":{"date-parts":[["2012",9,14]]}}}],"schema":"https://github.com/citation-style-language/schema/raw/master/csl-citation.json"} </w:instrText>
      </w:r>
      <w:r w:rsidRPr="00277A75">
        <w:rPr>
          <w:lang w:val="en-GB"/>
        </w:rPr>
        <w:fldChar w:fldCharType="separate"/>
      </w:r>
      <w:r w:rsidRPr="00277A75">
        <w:rPr>
          <w:lang w:val="en-GB"/>
        </w:rPr>
        <w:t xml:space="preserve">Brower, </w:t>
      </w:r>
      <w:proofErr w:type="spellStart"/>
      <w:r w:rsidRPr="00277A75">
        <w:rPr>
          <w:lang w:val="en-GB"/>
        </w:rPr>
        <w:t>Meguire</w:t>
      </w:r>
      <w:proofErr w:type="spellEnd"/>
      <w:r w:rsidRPr="00277A75">
        <w:rPr>
          <w:lang w:val="en-GB"/>
        </w:rPr>
        <w:t xml:space="preserve"> &amp; </w:t>
      </w:r>
      <w:proofErr w:type="spellStart"/>
      <w:r w:rsidRPr="00277A75">
        <w:rPr>
          <w:lang w:val="en-GB"/>
        </w:rPr>
        <w:t>DeParte</w:t>
      </w:r>
      <w:proofErr w:type="spellEnd"/>
      <w:r w:rsidRPr="00277A75">
        <w:rPr>
          <w:lang w:val="en-GB"/>
        </w:rPr>
        <w:t xml:space="preserve"> (2012)</w:t>
      </w:r>
      <w:r w:rsidRPr="00277A75">
        <w:rPr>
          <w:lang w:val="en-GB"/>
        </w:rPr>
        <w:fldChar w:fldCharType="end"/>
      </w:r>
      <w:r w:rsidRPr="00277A75">
        <w:rPr>
          <w:lang w:val="en-GB"/>
        </w:rPr>
        <w:t xml:space="preserve"> provide evidence of the option value of land conversion for South Island pastoral leases that underwent tenure review. These properties are large high-country stations that were used for extensive sheep/beef farming and were leased long-term from the Crown. Since 1992, the leaseholders have been able to apply to purchase part of their lease, while ceding the balance to the conservation estate. By 2008, leaseholders had purchased over 100,000 hectares from the Crown for $6.9 million. Less than half of this land was then sold by the new freeholders for over $135 million, by 2012. The authors conclude that the process of tenure review gave rise to significant rents, suggesting Crown valuation had failed to account for the value of the subdivision option when selling the properties.</w:t>
      </w:r>
    </w:p>
    <w:p w14:paraId="0DBF87A9" w14:textId="77777777" w:rsidR="00277A75" w:rsidRPr="00277A75" w:rsidRDefault="00277A75" w:rsidP="00277A75">
      <w:pPr>
        <w:jc w:val="both"/>
        <w:rPr>
          <w:lang w:val="en-GB"/>
        </w:rPr>
      </w:pPr>
      <w:r w:rsidRPr="00277A75">
        <w:rPr>
          <w:lang w:val="en-GB"/>
        </w:rPr>
        <w:t xml:space="preserve">Our approach is related to that of </w:t>
      </w:r>
      <w:r w:rsidRPr="00277A75">
        <w:rPr>
          <w:lang w:val="en-GB"/>
        </w:rPr>
        <w:fldChar w:fldCharType="begin"/>
      </w:r>
      <w:r w:rsidRPr="00277A75">
        <w:rPr>
          <w:lang w:val="en-GB"/>
        </w:rPr>
        <w:instrText xml:space="preserve"> ADDIN ZOTERO_ITEM CSL_CITATION {"citationID":"alle8omd9d","properties":{"formattedCitation":"(Shigeto, Hubbard, &amp; Dawson, 2008)","plainCitation":"(Shigeto, Hubbard, &amp; Dawson, 2008)"},"citationItems":[{"id":8327,"uris":["http://zotero.org/groups/161641/items/226D5PRB"],"uri":["http://zotero.org/groups/161641/items/226D5PRB"],"itemData":{"id":8327,"type":"article-journal","title":"On farmland prices and rents in Japan","container-title":"Agricultural Economics","page":"103-109","volume":"39","issue":"1","source":"Wiley Online Library","abstract":"Historically, the Japanese farmland market has been strongly regulated, although fundamental changes in policy were introduced in 1967 and 1980. This article examines the relationship between farmland prices and rents in Japan for 1955–2000 using the cointegration procedure of Johansen et al. (2000), which admits structural breaks. Results show the presence of a cointegrating relationship with a significant break in 1980. There is Granger-causality from prices to rents, which suggests that rents are determined within an institutional setting according to farmland prices. The rent–price elasticity is unity, which supports the notion of efficiency in the farmland market.","DOI":"10.1111/j.1574-0862.2008.00318.x","ISSN":"1574-0862","language":"en","author":[{"family":"Shigeto","given":"Sawako"},{"family":"Hubbard","given":"Lionel"},{"family":"Dawson","given":"Philip"}],"issued":{"date-parts":[["2008",7,1]]}}}],"schema":"https://github.com/citation-style-language/schema/raw/master/csl-citation.json"} </w:instrText>
      </w:r>
      <w:r w:rsidRPr="00277A75">
        <w:rPr>
          <w:lang w:val="en-GB"/>
        </w:rPr>
        <w:fldChar w:fldCharType="separate"/>
      </w:r>
      <w:proofErr w:type="spellStart"/>
      <w:r w:rsidRPr="00277A75">
        <w:rPr>
          <w:lang w:val="en-GB"/>
        </w:rPr>
        <w:t>Shigeto</w:t>
      </w:r>
      <w:proofErr w:type="spellEnd"/>
      <w:r w:rsidRPr="00277A75">
        <w:rPr>
          <w:lang w:val="en-GB"/>
        </w:rPr>
        <w:t>, Hubbard, &amp; Dawson (2008)</w:t>
      </w:r>
      <w:r w:rsidRPr="00277A75">
        <w:rPr>
          <w:lang w:val="en-GB"/>
        </w:rPr>
        <w:fldChar w:fldCharType="end"/>
      </w:r>
      <w:r w:rsidRPr="00277A75">
        <w:rPr>
          <w:lang w:val="en-GB"/>
        </w:rPr>
        <w:t xml:space="preserve"> and </w:t>
      </w:r>
      <w:r w:rsidRPr="00277A75">
        <w:rPr>
          <w:lang w:val="en-GB"/>
        </w:rPr>
        <w:fldChar w:fldCharType="begin"/>
      </w:r>
      <w:r w:rsidRPr="00277A75">
        <w:rPr>
          <w:lang w:val="en-GB"/>
        </w:rPr>
        <w:instrText xml:space="preserve"> ADDIN ZOTERO_ITEM CSL_CITATION {"citationID":"a1214gb6utt","properties":{"formattedCitation":"(Shaik &amp; Miljkovic, 2010)","plainCitation":"(Shaik &amp; Miljkovic, 2010)"},"citationItems":[{"id":8328,"uris":["http://zotero.org/groups/161641/items/9XGSHDXB"],"uri":["http://zotero.org/groups/161641/items/9XGSHDXB"],"itemData":{"id":8328,"type":"article-journal","title":"Dynamic Relationships between Farm Real Estate Values and Federal Farm Program Payments","container-title":"Journal of Agricultural and Resource Economics","page":"153-165","volume":"35","issue":"1","source":"EBSCOhost","abstract":"This study examines the dynamic relationships among farm real estate values, farm returns, farm program payments, and real interest rates in an income capitalization model. Endogeneity is assumed among the variables in a dynamic framework because the direction of causality is unclear from a theoretical standpoint. The analysis encompasses the period beginning with the introduction of the first farm bill in 1933 and ending in 2006. Results indicate farm program payments have positive direct impacts in the short run and positive indirect impacts (via farm returns) in the long run on farm real estate values.","ISSN":"10685502","journalAbbreviation":"Journal of Agricultural and Resource Economics","author":[{"family":"Shaik","given":"Saleem"},{"family":"Miljkovic","given":"Dragan"}],"issued":{"date-parts":[["2010",4]]}}}],"schema":"https://github.com/citation-style-language/schema/raw/master/csl-citation.json"} </w:instrText>
      </w:r>
      <w:r w:rsidRPr="00277A75">
        <w:rPr>
          <w:lang w:val="en-GB"/>
        </w:rPr>
        <w:fldChar w:fldCharType="separate"/>
      </w:r>
      <w:r w:rsidRPr="00277A75">
        <w:rPr>
          <w:lang w:val="en-GB"/>
        </w:rPr>
        <w:t xml:space="preserve">Shaik &amp; </w:t>
      </w:r>
      <w:proofErr w:type="spellStart"/>
      <w:r w:rsidRPr="00277A75">
        <w:rPr>
          <w:lang w:val="en-GB"/>
        </w:rPr>
        <w:t>Miljkovic</w:t>
      </w:r>
      <w:proofErr w:type="spellEnd"/>
      <w:r w:rsidRPr="00277A75">
        <w:rPr>
          <w:lang w:val="en-GB"/>
        </w:rPr>
        <w:t xml:space="preserve"> (2010)</w:t>
      </w:r>
      <w:r w:rsidRPr="00277A75">
        <w:rPr>
          <w:lang w:val="en-GB"/>
        </w:rPr>
        <w:fldChar w:fldCharType="end"/>
      </w:r>
      <w:r w:rsidRPr="00277A75">
        <w:rPr>
          <w:lang w:val="en-GB"/>
        </w:rPr>
        <w:t xml:space="preserve">, who use pure time-series approaches to examine the relationship between agricultural returns and rural land values. </w:t>
      </w:r>
      <w:r w:rsidRPr="00277A75">
        <w:rPr>
          <w:lang w:val="en-GB"/>
        </w:rPr>
        <w:fldChar w:fldCharType="begin"/>
      </w:r>
      <w:r w:rsidRPr="00277A75">
        <w:rPr>
          <w:lang w:val="en-GB"/>
        </w:rPr>
        <w:instrText xml:space="preserve"> ADDIN ZOTERO_ITEM CSL_CITATION {"citationID":"wCJkHEEA","properties":{"formattedCitation":"(Shigeto, Hubbard, &amp; Dawson, 2008)","plainCitation":"(Shigeto, Hubbard, &amp; Dawson, 2008)","dontUpdate":true},"citationItems":[{"id":8327,"uris":["http://zotero.org/groups/161641/items/226D5PRB"],"uri":["http://zotero.org/groups/161641/items/226D5PRB"],"itemData":{"id":8327,"type":"article-journal","title":"On farmland prices and rents in Japan","container-title":"Agricultural Economics","page":"103-109","volume":"39","issue":"1","source":"Wiley Online Library","abstract":"Historically, the Japanese farmland market has been strongly regulated, although fundamental changes in policy were introduced in 1967 and 1980. This article examines the relationship between farmland prices and rents in Japan for 1955–2000 using the cointegration procedure of Johansen et al. (2000), which admits structural breaks. Results show the presence of a cointegrating relationship with a significant break in 1980. There is Granger-causality from prices to rents, which suggests that rents are determined within an institutional setting according to farmland prices. The rent–price elasticity is unity, which supports the notion of efficiency in the farmland market.","DOI":"10.1111/j.1574-0862.2008.00318.x","ISSN":"1574-0862","language":"en","author":[{"family":"Shigeto","given":"Sawako"},{"family":"Hubbard","given":"Lionel"},{"family":"Dawson","given":"Philip"}],"issued":{"date-parts":[["2008",7,1]]}}}],"schema":"https://github.com/citation-style-language/schema/raw/master/csl-citation.json"} </w:instrText>
      </w:r>
      <w:r w:rsidRPr="00277A75">
        <w:rPr>
          <w:lang w:val="en-GB"/>
        </w:rPr>
        <w:fldChar w:fldCharType="separate"/>
      </w:r>
      <w:proofErr w:type="spellStart"/>
      <w:r w:rsidRPr="00277A75">
        <w:rPr>
          <w:lang w:val="en-GB"/>
        </w:rPr>
        <w:t>Shigeto</w:t>
      </w:r>
      <w:proofErr w:type="spellEnd"/>
      <w:r w:rsidRPr="00277A75">
        <w:rPr>
          <w:lang w:val="en-GB"/>
        </w:rPr>
        <w:t>, Hubbard, &amp; Dawson (2008)</w:t>
      </w:r>
      <w:r w:rsidRPr="00277A75">
        <w:rPr>
          <w:lang w:val="en-GB"/>
        </w:rPr>
        <w:fldChar w:fldCharType="end"/>
      </w:r>
      <w:r w:rsidRPr="00277A75">
        <w:rPr>
          <w:lang w:val="en-GB"/>
        </w:rPr>
        <w:t xml:space="preserve"> estimate a vector-error correction model (VECM) between rural land prices and rental rates at the national level in Japan over the period 1955-2000. They find evidence of co-integration between rental rates and land </w:t>
      </w:r>
      <w:proofErr w:type="gramStart"/>
      <w:r w:rsidRPr="00277A75">
        <w:rPr>
          <w:lang w:val="en-GB"/>
        </w:rPr>
        <w:t>prices, and</w:t>
      </w:r>
      <w:proofErr w:type="gramEnd"/>
      <w:r w:rsidRPr="00277A75">
        <w:rPr>
          <w:lang w:val="en-GB"/>
        </w:rPr>
        <w:t xml:space="preserve"> cannot reject the null hypothesis of a unitary long-run elasticity between rents and land prices. This result is consistent with long-run efficiency in the market for rural land. </w:t>
      </w:r>
      <w:r w:rsidRPr="00277A75">
        <w:rPr>
          <w:lang w:val="en-GB"/>
        </w:rPr>
        <w:fldChar w:fldCharType="begin"/>
      </w:r>
      <w:r w:rsidRPr="00277A75">
        <w:rPr>
          <w:lang w:val="en-GB"/>
        </w:rPr>
        <w:instrText xml:space="preserve"> ADDIN ZOTERO_ITEM CSL_CITATION {"citationID":"zsnyhiLE","properties":{"formattedCitation":"(Shaik &amp; Miljkovic, 2010)","plainCitation":"(Shaik &amp; Miljkovic, 2010)"},"citationItems":[{"id":8328,"uris":["http://zotero.org/groups/161641/items/9XGSHDXB"],"uri":["http://zotero.org/groups/161641/items/9XGSHDXB"],"itemData":{"id":8328,"type":"article-journal","title":"Dynamic Relationships between Farm Real Estate Values and Federal Farm Program Payments","container-title":"Journal of Agricultural and Resource Economics","page":"153-165","volume":"35","issue":"1","source":"EBSCOhost","abstract":"This study examines the dynamic relationships among farm real estate values, farm returns, farm program payments, and real interest rates in an income capitalization model. Endogeneity is assumed among the variables in a dynamic framework because the direction of causality is unclear from a theoretical standpoint. The analysis encompasses the period beginning with the introduction of the first farm bill in 1933 and ending in 2006. Results indicate farm program payments have positive direct impacts in the short run and positive indirect impacts (via farm returns) in the long run on farm real estate values.","ISSN":"10685502","journalAbbreviation":"Journal of Agricultural and Resource Economics","author":[{"family":"Shaik","given":"Saleem"},{"family":"Miljkovic","given":"Dragan"}],"issued":{"date-parts":[["2010",4]]}}}],"schema":"https://github.com/citation-style-language/schema/raw/master/csl-citation.json"} </w:instrText>
      </w:r>
      <w:r w:rsidRPr="00277A75">
        <w:rPr>
          <w:lang w:val="en-GB"/>
        </w:rPr>
        <w:fldChar w:fldCharType="separate"/>
      </w:r>
      <w:r w:rsidRPr="00277A75">
        <w:rPr>
          <w:lang w:val="en-GB"/>
        </w:rPr>
        <w:t xml:space="preserve">Shaik &amp; </w:t>
      </w:r>
      <w:proofErr w:type="spellStart"/>
      <w:r w:rsidRPr="00277A75">
        <w:rPr>
          <w:lang w:val="en-GB"/>
        </w:rPr>
        <w:t>Miljkovic</w:t>
      </w:r>
      <w:proofErr w:type="spellEnd"/>
      <w:r w:rsidRPr="00277A75">
        <w:rPr>
          <w:lang w:val="en-GB"/>
        </w:rPr>
        <w:t xml:space="preserve"> (2010)</w:t>
      </w:r>
      <w:r w:rsidRPr="00277A75">
        <w:rPr>
          <w:lang w:val="en-GB"/>
        </w:rPr>
        <w:fldChar w:fldCharType="end"/>
      </w:r>
      <w:r w:rsidRPr="00277A75">
        <w:rPr>
          <w:lang w:val="en-GB"/>
        </w:rPr>
        <w:t xml:space="preserve"> also estimated a VECM, using aggregate USA data over the period 1933-2006. Their model includes farm real estate values, farm receipts (defined as the value of crop and livestock produced net of farm programme payments), the real interest rate, and farm programme payments (i.e. government support programmes). They find one co-integrating relationship between farm real estate values, farm receipts, farm programme payments, and the real interest rate, concluding that farm receipts cause farm real estate values and farm programme payments. Farm receipts have a positive and significant influence on farm real estate values in the short run, however the authors do not report the co-integrating regression, which is the relevant regression when examining long-run market efficiency.</w:t>
      </w:r>
    </w:p>
    <w:p w14:paraId="07C403CA" w14:textId="77777777" w:rsidR="00277A75" w:rsidRPr="00277A75" w:rsidRDefault="00277A75" w:rsidP="00277A75">
      <w:pPr>
        <w:jc w:val="both"/>
        <w:rPr>
          <w:lang w:val="en-GB"/>
        </w:rPr>
      </w:pPr>
      <w:r w:rsidRPr="00277A75">
        <w:rPr>
          <w:lang w:val="en-GB"/>
        </w:rPr>
        <w:lastRenderedPageBreak/>
        <w:t xml:space="preserve">Our use of movements in commodity prices to identify the effect of exogenous shocks also complements the work of </w:t>
      </w:r>
      <w:r w:rsidRPr="00277A75">
        <w:rPr>
          <w:lang w:val="en-GB"/>
        </w:rPr>
        <w:fldChar w:fldCharType="begin"/>
      </w:r>
      <w:r w:rsidRPr="00277A75">
        <w:rPr>
          <w:lang w:val="en-GB"/>
        </w:rPr>
        <w:instrText xml:space="preserve"> ADDIN ZOTERO_ITEM CSL_CITATION {"citationID":"a1o0lu5e88","properties":{"formattedCitation":"(Grimes &amp; Hyland, 2013)","plainCitation":"(Grimes &amp; Hyland, 2013)"},"citationItems":[{"id":9109,"uris":["http://zotero.org/groups/161641/items/MC3IMCTP"],"uri":["http://zotero.org/groups/161641/items/MC3IMCTP"],"itemData":{"id":9109,"type":"report","title":"Passing the Buck: Impacts of Commodity Price Shocks on Local Outcomes","publisher":"Motu Economic and Public Policy Research","publisher-place":"Wellington","genre":"Motu Working Paper","event-place":"Wellington","note":"file://R:\\LIBRARIES\\MEL_Motu_Electronic_Library\\Motu Electronic Library\\MEL0909 13_10.pdf","number":"13-10","author":[{"family":"Grimes","given":"Arthur"},{"family":"Hyland","given":"Sean"}],"issued":{"date-parts":[["2013",9,1]]}}}],"schema":"https://github.com/citation-style-language/schema/raw/master/csl-citation.json"} </w:instrText>
      </w:r>
      <w:r w:rsidRPr="00277A75">
        <w:rPr>
          <w:lang w:val="en-GB"/>
        </w:rPr>
        <w:fldChar w:fldCharType="separate"/>
      </w:r>
      <w:r w:rsidRPr="00277A75">
        <w:rPr>
          <w:lang w:val="en-GB"/>
        </w:rPr>
        <w:t>Grimes and Hyland (2013)</w:t>
      </w:r>
      <w:r w:rsidRPr="00277A75">
        <w:rPr>
          <w:lang w:val="en-GB"/>
        </w:rPr>
        <w:fldChar w:fldCharType="end"/>
      </w:r>
      <w:r w:rsidRPr="00277A75">
        <w:rPr>
          <w:lang w:val="en-GB"/>
        </w:rPr>
        <w:t>. The authors estimate the short- and long-term impact of agricultural commodity price shocks on house prices and housing investment across Territorial Authorities in New Zealand</w:t>
      </w:r>
      <w:r w:rsidRPr="00277A75">
        <w:rPr>
          <w:vertAlign w:val="superscript"/>
          <w:lang w:val="en-GB"/>
        </w:rPr>
        <w:footnoteReference w:id="1"/>
      </w:r>
      <w:r w:rsidRPr="00277A75">
        <w:rPr>
          <w:lang w:val="en-GB"/>
        </w:rPr>
        <w:t>, using a structural panel vector auto-regression (VAR) model. They find that housing prices in urban areas do feel the effects of agricultural commodity price shocks. We complement their analysis by focusing explicitly on rural land prices, where the impact of a commodity price shock on rural land values is through its effect on expected farm profitability.</w:t>
      </w:r>
    </w:p>
    <w:p w14:paraId="05D20200" w14:textId="77777777" w:rsidR="00277A75" w:rsidRPr="00277A75" w:rsidRDefault="00BD238C" w:rsidP="00BD238C">
      <w:pPr>
        <w:pStyle w:val="Heading1"/>
        <w:rPr>
          <w:lang w:val="en-GB"/>
        </w:rPr>
      </w:pPr>
      <w:bookmarkStart w:id="4" w:name="_Ref522806467"/>
      <w:bookmarkStart w:id="5" w:name="_Toc536094410"/>
      <w:r>
        <w:rPr>
          <w:lang w:val="en-GB"/>
        </w:rPr>
        <w:t xml:space="preserve">3 </w:t>
      </w:r>
      <w:r w:rsidR="00277A75" w:rsidRPr="00277A75">
        <w:rPr>
          <w:lang w:val="en-GB"/>
        </w:rPr>
        <w:t xml:space="preserve">Theoretical </w:t>
      </w:r>
      <w:proofErr w:type="gramStart"/>
      <w:r w:rsidR="00277A75" w:rsidRPr="00277A75">
        <w:rPr>
          <w:lang w:val="en-GB"/>
        </w:rPr>
        <w:t>framework</w:t>
      </w:r>
      <w:bookmarkEnd w:id="4"/>
      <w:bookmarkEnd w:id="5"/>
      <w:proofErr w:type="gramEnd"/>
    </w:p>
    <w:p w14:paraId="64A37484" w14:textId="77777777" w:rsidR="00277A75" w:rsidRPr="00277A75" w:rsidRDefault="00277A75" w:rsidP="00277A75">
      <w:pPr>
        <w:rPr>
          <w:lang w:val="en-GB"/>
        </w:rPr>
      </w:pPr>
      <w:r w:rsidRPr="00277A75">
        <w:rPr>
          <w:lang w:val="en-GB"/>
        </w:rPr>
        <w:t xml:space="preserve">We modify the work of Campbell &amp; Shiller (1987) on present valuation models for a rural land value setting. Our theoretical framework begins similarly to </w:t>
      </w:r>
      <w:proofErr w:type="spellStart"/>
      <w:r w:rsidRPr="00277A75">
        <w:rPr>
          <w:lang w:val="en-GB"/>
        </w:rPr>
        <w:t>Capozza</w:t>
      </w:r>
      <w:proofErr w:type="spellEnd"/>
      <w:r w:rsidRPr="00277A75">
        <w:rPr>
          <w:lang w:val="en-GB"/>
        </w:rPr>
        <w:t xml:space="preserve"> &amp; </w:t>
      </w:r>
      <w:proofErr w:type="spellStart"/>
      <w:r w:rsidRPr="00277A75">
        <w:rPr>
          <w:lang w:val="en-GB"/>
        </w:rPr>
        <w:t>Helsley</w:t>
      </w:r>
      <w:proofErr w:type="spellEnd"/>
      <w:r w:rsidRPr="00277A75">
        <w:rPr>
          <w:lang w:val="en-GB"/>
        </w:rPr>
        <w:t xml:space="preserve"> (1990).</w:t>
      </w:r>
      <w:r w:rsidRPr="00277A75">
        <w:rPr>
          <w:vertAlign w:val="superscript"/>
          <w:lang w:val="en-GB"/>
        </w:rPr>
        <w:footnoteReference w:id="2"/>
      </w:r>
    </w:p>
    <w:p w14:paraId="6DB9E6D5" w14:textId="77777777" w:rsidR="00277A75" w:rsidRPr="00277A75" w:rsidRDefault="00277A75" w:rsidP="00277A75">
      <w:pPr>
        <w:rPr>
          <w:lang w:val="en-GB"/>
        </w:rPr>
      </w:pPr>
      <w:r w:rsidRPr="00277A75">
        <w:rPr>
          <w:lang w:val="en-GB"/>
        </w:rPr>
        <w:t>We model rural land values as follows:</w:t>
      </w: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1027"/>
      </w:tblGrid>
      <w:tr w:rsidR="00277A75" w:rsidRPr="00277A75" w14:paraId="73CCE20B" w14:textId="77777777" w:rsidTr="00277A75">
        <w:tc>
          <w:tcPr>
            <w:tcW w:w="7369" w:type="dxa"/>
          </w:tcPr>
          <w:p w14:paraId="0FD97563" w14:textId="77777777" w:rsidR="00277A75" w:rsidRPr="00277A75" w:rsidRDefault="00277A75" w:rsidP="00277A75">
            <w:pPr>
              <w:spacing w:after="160"/>
              <w:rPr>
                <w:lang w:val="en-GB"/>
              </w:rPr>
            </w:pPr>
            <m:oMathPara>
              <m:oMath>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ijt</m:t>
                    </m:r>
                  </m:sub>
                </m:sSub>
                <m:r>
                  <m:rPr>
                    <m:sty m:val="p"/>
                  </m:rPr>
                  <w:rPr>
                    <w:rFonts w:ascii="Cambria Math" w:hAnsi="Cambria Math"/>
                    <w:lang w:val="en-GB"/>
                  </w:rPr>
                  <m:t>=</m:t>
                </m:r>
                <m:nary>
                  <m:naryPr>
                    <m:ctrlPr>
                      <w:rPr>
                        <w:rFonts w:ascii="Cambria Math" w:hAnsi="Cambria Math"/>
                        <w:lang w:val="en-GB"/>
                      </w:rPr>
                    </m:ctrlPr>
                  </m:naryPr>
                  <m:sub>
                    <m:r>
                      <w:rPr>
                        <w:rFonts w:ascii="Cambria Math" w:hAnsi="Cambria Math"/>
                        <w:lang w:val="en-GB"/>
                      </w:rPr>
                      <m:t>t=1</m:t>
                    </m:r>
                  </m:sub>
                  <m:sup>
                    <m:r>
                      <m:rPr>
                        <m:sty m:val="p"/>
                      </m:rPr>
                      <w:rPr>
                        <w:rFonts w:ascii="Cambria Math" w:hAnsi="Cambria Math"/>
                        <w:lang w:val="en-GB"/>
                      </w:rPr>
                      <m:t>∞</m:t>
                    </m:r>
                  </m:sup>
                  <m:e>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ijt</m:t>
                        </m:r>
                      </m:sub>
                    </m:sSub>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rt</m:t>
                        </m:r>
                      </m:sup>
                    </m:sSup>
                    <m:r>
                      <m:rPr>
                        <m:sty m:val="p"/>
                      </m:rPr>
                      <w:rPr>
                        <w:rFonts w:ascii="Cambria Math" w:hAnsi="Cambria Math"/>
                        <w:lang w:val="en-GB"/>
                      </w:rPr>
                      <m:t xml:space="preserve"> </m:t>
                    </m:r>
                    <m:r>
                      <w:rPr>
                        <w:rFonts w:ascii="Cambria Math" w:hAnsi="Cambria Math"/>
                        <w:lang w:val="en-GB"/>
                      </w:rPr>
                      <m:t>dt</m:t>
                    </m:r>
                  </m:e>
                </m:nary>
              </m:oMath>
            </m:oMathPara>
          </w:p>
        </w:tc>
        <w:tc>
          <w:tcPr>
            <w:tcW w:w="1027" w:type="dxa"/>
          </w:tcPr>
          <w:p w14:paraId="2479221F" w14:textId="77777777" w:rsidR="00277A75" w:rsidRPr="00277A75" w:rsidRDefault="00277A75" w:rsidP="00277A75">
            <w:pPr>
              <w:spacing w:after="160"/>
              <w:rPr>
                <w:lang w:val="en-GB"/>
              </w:rPr>
            </w:pPr>
            <w:r w:rsidRPr="00277A75">
              <w:rPr>
                <w:lang w:val="en-GB"/>
              </w:rPr>
              <w:t>(</w:t>
            </w:r>
            <w:r w:rsidRPr="00277A75">
              <w:rPr>
                <w:lang w:val="en-GB"/>
              </w:rPr>
              <w:fldChar w:fldCharType="begin"/>
            </w:r>
            <w:r w:rsidRPr="00277A75">
              <w:rPr>
                <w:lang w:val="en-GB"/>
              </w:rPr>
              <w:instrText xml:space="preserve">SEQ Equation \* ARABIC </w:instrText>
            </w:r>
            <w:r w:rsidRPr="00277A75">
              <w:rPr>
                <w:lang w:val="en-GB"/>
              </w:rPr>
              <w:fldChar w:fldCharType="separate"/>
            </w:r>
            <w:r w:rsidRPr="00277A75">
              <w:rPr>
                <w:lang w:val="en-GB"/>
              </w:rPr>
              <w:t>1</w:t>
            </w:r>
            <w:r w:rsidRPr="00277A75">
              <w:rPr>
                <w:lang w:val="en-GB"/>
              </w:rPr>
              <w:fldChar w:fldCharType="end"/>
            </w:r>
            <w:r w:rsidRPr="00277A75">
              <w:rPr>
                <w:lang w:val="en-GB"/>
              </w:rPr>
              <w:t>)</w:t>
            </w:r>
          </w:p>
          <w:p w14:paraId="561EB9DB" w14:textId="77777777" w:rsidR="00277A75" w:rsidRPr="00277A75" w:rsidRDefault="00277A75" w:rsidP="00277A75">
            <w:pPr>
              <w:spacing w:after="160"/>
              <w:rPr>
                <w:lang w:val="en-GB"/>
              </w:rPr>
            </w:pPr>
          </w:p>
        </w:tc>
      </w:tr>
    </w:tbl>
    <w:p w14:paraId="1608B7E2" w14:textId="77777777" w:rsidR="00277A75" w:rsidRPr="00277A75" w:rsidRDefault="00277A75" w:rsidP="00277A75">
      <w:pPr>
        <w:rPr>
          <w:lang w:val="en-GB"/>
        </w:rPr>
      </w:pPr>
      <w:r w:rsidRPr="00277A75">
        <w:rPr>
          <w:lang w:val="en-GB"/>
        </w:rPr>
        <w:t xml:space="preserve">where </w:t>
      </w:r>
      <m:oMath>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ijt</m:t>
            </m:r>
          </m:sub>
        </m:sSub>
      </m:oMath>
      <w:r w:rsidRPr="00277A75">
        <w:rPr>
          <w:lang w:val="en-GB"/>
        </w:rPr>
        <w:t xml:space="preserve"> denotes value and </w:t>
      </w:r>
      <m:oMath>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ijt</m:t>
            </m:r>
          </m:sub>
        </m:sSub>
      </m:oMath>
      <w:r w:rsidRPr="00277A75">
        <w:rPr>
          <w:lang w:val="en-GB"/>
        </w:rPr>
        <w:t xml:space="preserve">expected future profits, of land parcel </w:t>
      </w:r>
      <m:oMath>
        <m:r>
          <w:rPr>
            <w:rFonts w:ascii="Cambria Math" w:hAnsi="Cambria Math"/>
            <w:lang w:val="en-GB"/>
          </w:rPr>
          <m:t>i</m:t>
        </m:r>
      </m:oMath>
      <w:r w:rsidRPr="00277A75">
        <w:rPr>
          <w:lang w:val="en-GB"/>
        </w:rPr>
        <w:t xml:space="preserve"> in use </w:t>
      </w:r>
      <m:oMath>
        <m:r>
          <w:rPr>
            <w:rFonts w:ascii="Cambria Math" w:hAnsi="Cambria Math"/>
            <w:lang w:val="en-GB"/>
          </w:rPr>
          <m:t>j</m:t>
        </m:r>
      </m:oMath>
      <w:r w:rsidRPr="00277A75">
        <w:rPr>
          <w:lang w:val="en-GB"/>
        </w:rPr>
        <w:t xml:space="preserve"> at time</w:t>
      </w:r>
      <m:oMath>
        <m:r>
          <w:rPr>
            <w:rFonts w:ascii="Cambria Math" w:hAnsi="Cambria Math"/>
            <w:lang w:val="en-GB"/>
          </w:rPr>
          <m:t xml:space="preserve"> t</m:t>
        </m:r>
      </m:oMath>
      <w:r w:rsidRPr="00277A75">
        <w:rPr>
          <w:lang w:val="en-GB"/>
        </w:rPr>
        <w:t xml:space="preserve">, and </w:t>
      </w:r>
      <m:oMath>
        <m:r>
          <w:rPr>
            <w:rFonts w:ascii="Cambria Math" w:hAnsi="Cambria Math"/>
            <w:lang w:val="en-GB"/>
          </w:rPr>
          <m:t>r</m:t>
        </m:r>
      </m:oMath>
      <w:r w:rsidRPr="00277A75">
        <w:rPr>
          <w:lang w:val="en-GB"/>
        </w:rPr>
        <w:t xml:space="preserve"> is the real discount rate (which we initially assume to be constant).</w:t>
      </w:r>
      <w:r w:rsidRPr="00277A75">
        <w:rPr>
          <w:vertAlign w:val="superscript"/>
          <w:lang w:val="en-GB"/>
        </w:rPr>
        <w:footnoteReference w:id="3"/>
      </w:r>
      <w:r w:rsidRPr="00277A75">
        <w:rPr>
          <w:lang w:val="en-GB"/>
        </w:rPr>
        <w:t xml:space="preserve"> We assume that land owners are risk neutral, the discount rate is fixed and certain, and that land use choices and adjustment are instantaneous.</w:t>
      </w:r>
    </w:p>
    <w:p w14:paraId="6783248D" w14:textId="77777777" w:rsidR="00277A75" w:rsidRPr="00277A75" w:rsidRDefault="00277A75" w:rsidP="00277A75">
      <w:pPr>
        <w:rPr>
          <w:lang w:val="en-GB"/>
        </w:rPr>
      </w:pPr>
      <w:r w:rsidRPr="00277A75">
        <w:rPr>
          <w:lang w:val="en-GB"/>
        </w:rPr>
        <w:t>We further assume that quality of the land can be summarised by a single time invariant indicator. Expected future profits are then modelled as a land use specific function of the quality of the land and a land use specific profit parameter. We can then express profits as:</w:t>
      </w: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1027"/>
      </w:tblGrid>
      <w:tr w:rsidR="00277A75" w:rsidRPr="00277A75" w14:paraId="61EE559A" w14:textId="77777777" w:rsidTr="00277A75">
        <w:tc>
          <w:tcPr>
            <w:tcW w:w="7369" w:type="dxa"/>
          </w:tcPr>
          <w:p w14:paraId="2D1E320E" w14:textId="77777777" w:rsidR="00277A75" w:rsidRPr="00277A75" w:rsidRDefault="00277A75" w:rsidP="00277A75">
            <w:pPr>
              <w:spacing w:after="160"/>
              <w:rPr>
                <w:lang w:val="en-GB"/>
              </w:rPr>
            </w:pPr>
            <m:oMath>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ij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π</m:t>
                  </m:r>
                </m:e>
                <m:sub>
                  <m:r>
                    <w:rPr>
                      <w:rFonts w:ascii="Cambria Math" w:hAnsi="Cambria Math"/>
                      <w:lang w:val="en-GB"/>
                    </w:rPr>
                    <m:t>j</m:t>
                  </m:r>
                </m:sub>
              </m:sSub>
              <m:d>
                <m:dPr>
                  <m:ctrlPr>
                    <w:rPr>
                      <w:rFonts w:ascii="Cambria Math" w:hAnsi="Cambria Math"/>
                      <w:i/>
                      <w:lang w:val="en-GB"/>
                    </w:rPr>
                  </m:ctrlPr>
                </m:dPr>
                <m:e>
                  <m:r>
                    <w:rPr>
                      <w:rFonts w:ascii="Cambria Math" w:hAnsi="Cambria Math"/>
                      <w:lang w:val="en-GB"/>
                    </w:rPr>
                    <m:t xml:space="preserve">a, </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j</m:t>
                      </m:r>
                    </m:sub>
                  </m:sSub>
                </m:e>
              </m:d>
            </m:oMath>
            <w:r w:rsidRPr="00277A75">
              <w:rPr>
                <w:vertAlign w:val="superscript"/>
                <w:lang w:val="en-GB"/>
              </w:rPr>
              <w:footnoteReference w:id="4"/>
            </w:r>
            <w:r w:rsidRPr="00277A75">
              <w:rPr>
                <w:lang w:val="en-GB"/>
              </w:rPr>
              <w:tab/>
              <w:t xml:space="preserve">                              </w:t>
            </w:r>
          </w:p>
        </w:tc>
        <w:tc>
          <w:tcPr>
            <w:tcW w:w="1027" w:type="dxa"/>
          </w:tcPr>
          <w:p w14:paraId="7A730E16" w14:textId="77777777" w:rsidR="00277A75" w:rsidRPr="00277A75" w:rsidRDefault="00277A75" w:rsidP="00277A75">
            <w:pPr>
              <w:spacing w:after="160"/>
              <w:rPr>
                <w:lang w:val="en-GB"/>
              </w:rPr>
            </w:pPr>
            <w:r w:rsidRPr="00277A75">
              <w:rPr>
                <w:lang w:val="en-GB"/>
              </w:rPr>
              <w:t>(</w:t>
            </w:r>
            <w:r w:rsidRPr="00277A75">
              <w:rPr>
                <w:lang w:val="en-GB"/>
              </w:rPr>
              <w:fldChar w:fldCharType="begin"/>
            </w:r>
            <w:r w:rsidRPr="00277A75">
              <w:rPr>
                <w:lang w:val="en-GB"/>
              </w:rPr>
              <w:instrText xml:space="preserve">SEQ Equation \* ARABIC </w:instrText>
            </w:r>
            <w:r w:rsidRPr="00277A75">
              <w:rPr>
                <w:lang w:val="en-GB"/>
              </w:rPr>
              <w:fldChar w:fldCharType="separate"/>
            </w:r>
            <w:r w:rsidRPr="00277A75">
              <w:rPr>
                <w:lang w:val="en-GB"/>
              </w:rPr>
              <w:t>2</w:t>
            </w:r>
            <w:r w:rsidRPr="00277A75">
              <w:rPr>
                <w:lang w:val="en-GB"/>
              </w:rPr>
              <w:fldChar w:fldCharType="end"/>
            </w:r>
            <w:r w:rsidRPr="00277A75">
              <w:rPr>
                <w:lang w:val="en-GB"/>
              </w:rPr>
              <w:t>)</w:t>
            </w:r>
          </w:p>
          <w:p w14:paraId="2AF05B61" w14:textId="77777777" w:rsidR="00277A75" w:rsidRPr="00277A75" w:rsidRDefault="00277A75" w:rsidP="00277A75">
            <w:pPr>
              <w:spacing w:after="160"/>
              <w:rPr>
                <w:lang w:val="en-GB"/>
              </w:rPr>
            </w:pPr>
          </w:p>
        </w:tc>
      </w:tr>
    </w:tbl>
    <w:p w14:paraId="0F56EC16" w14:textId="77777777" w:rsidR="00277A75" w:rsidRPr="00277A75" w:rsidRDefault="00277A75" w:rsidP="00277A75">
      <w:pPr>
        <w:rPr>
          <w:lang w:val="en-GB"/>
        </w:rPr>
      </w:pPr>
      <w:r w:rsidRPr="00277A75">
        <w:rPr>
          <w:lang w:val="en-GB"/>
        </w:rPr>
        <w:lastRenderedPageBreak/>
        <w:t xml:space="preserve">where </w:t>
      </w:r>
      <m:oMath>
        <m:r>
          <w:rPr>
            <w:rFonts w:ascii="Cambria Math" w:hAnsi="Cambria Math"/>
            <w:lang w:val="en-GB"/>
          </w:rPr>
          <m:t>a</m:t>
        </m:r>
      </m:oMath>
      <w:r w:rsidRPr="00277A75">
        <w:rPr>
          <w:lang w:val="en-GB"/>
        </w:rPr>
        <w:t xml:space="preserve"> denotes quality of the land and </w:t>
      </w:r>
      <m:oMath>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m:t>
            </m:r>
          </m:sub>
        </m:sSub>
      </m:oMath>
      <w:r w:rsidRPr="00277A75">
        <w:rPr>
          <w:lang w:val="en-GB"/>
        </w:rPr>
        <w:t xml:space="preserve"> is a profit parameter. Profits within a land use thus vary only by land quality. We assume the profit parameter has an equal effect on expected future profits </w:t>
      </w:r>
      <m:oMath>
        <m:r>
          <m:rPr>
            <m:sty m:val="p"/>
          </m:rPr>
          <w:rPr>
            <w:rFonts w:ascii="Cambria Math" w:hAnsi="Cambria Math"/>
            <w:lang w:val="en-GB"/>
          </w:rPr>
          <m:t>∀</m:t>
        </m:r>
        <m:r>
          <w:rPr>
            <w:rFonts w:ascii="Cambria Math" w:hAnsi="Cambria Math"/>
            <w:lang w:val="en-GB"/>
          </w:rPr>
          <m:t>t</m:t>
        </m:r>
      </m:oMath>
      <w:r w:rsidRPr="00277A75">
        <w:rPr>
          <w:lang w:val="en-GB"/>
        </w:rPr>
        <w:t xml:space="preserve">. Profits are differentiable in both land quality and the profit parameter, where </w:t>
      </w:r>
      <m:oMath>
        <m:f>
          <m:fPr>
            <m:ctrlPr>
              <w:rPr>
                <w:rFonts w:ascii="Cambria Math" w:hAnsi="Cambria Math"/>
                <w:lang w:val="en-GB"/>
              </w:rPr>
            </m:ctrlPr>
          </m:fPr>
          <m:num>
            <m:r>
              <w:rPr>
                <w:rFonts w:ascii="Cambria Math" w:hAnsi="Cambria Math"/>
                <w:lang w:val="en-GB"/>
              </w:rPr>
              <m:t>∂</m:t>
            </m:r>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j</m:t>
                </m:r>
              </m:sub>
            </m:sSub>
          </m:num>
          <m:den>
            <m:r>
              <w:rPr>
                <w:rFonts w:ascii="Cambria Math" w:hAnsi="Cambria Math"/>
                <w:lang w:val="en-GB"/>
              </w:rPr>
              <m:t>∂</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m:t>
                </m:r>
              </m:sub>
            </m:sSub>
          </m:den>
        </m:f>
        <m:r>
          <m:rPr>
            <m:sty m:val="p"/>
          </m:rPr>
          <w:rPr>
            <w:rFonts w:ascii="Cambria Math" w:hAnsi="Cambria Math"/>
            <w:lang w:val="en-GB"/>
          </w:rPr>
          <m:t>≥0</m:t>
        </m:r>
      </m:oMath>
      <w:r w:rsidRPr="00277A75">
        <w:rPr>
          <w:lang w:val="en-GB"/>
        </w:rPr>
        <w:t xml:space="preserve"> and </w:t>
      </w:r>
      <m:oMath>
        <m:f>
          <m:fPr>
            <m:ctrlPr>
              <w:rPr>
                <w:rFonts w:ascii="Cambria Math" w:hAnsi="Cambria Math"/>
                <w:lang w:val="en-GB"/>
              </w:rPr>
            </m:ctrlPr>
          </m:fPr>
          <m:num>
            <m:r>
              <w:rPr>
                <w:rFonts w:ascii="Cambria Math" w:hAnsi="Cambria Math"/>
                <w:lang w:val="en-GB"/>
              </w:rPr>
              <m:t>∂</m:t>
            </m:r>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j</m:t>
                </m:r>
              </m:sub>
            </m:sSub>
          </m:num>
          <m:den>
            <m:r>
              <w:rPr>
                <w:rFonts w:ascii="Cambria Math" w:hAnsi="Cambria Math"/>
                <w:lang w:val="en-GB"/>
              </w:rPr>
              <m:t>∂a</m:t>
            </m:r>
          </m:den>
        </m:f>
        <m:r>
          <m:rPr>
            <m:sty m:val="p"/>
          </m:rPr>
          <w:rPr>
            <w:rFonts w:ascii="Cambria Math" w:hAnsi="Cambria Math"/>
            <w:lang w:val="en-GB"/>
          </w:rPr>
          <m:t>≥0 ∀</m:t>
        </m:r>
        <m:r>
          <w:rPr>
            <w:rFonts w:ascii="Cambria Math" w:hAnsi="Cambria Math"/>
            <w:lang w:val="en-GB"/>
          </w:rPr>
          <m:t>j</m:t>
        </m:r>
      </m:oMath>
      <w:r w:rsidRPr="00277A75">
        <w:rPr>
          <w:lang w:val="en-GB"/>
        </w:rPr>
        <w:t xml:space="preserve"> such that higher quality land is more profitable. The </w:t>
      </w:r>
      <w:proofErr w:type="gramStart"/>
      <w:r w:rsidRPr="00277A75">
        <w:rPr>
          <w:lang w:val="en-GB"/>
        </w:rPr>
        <w:t>land owner</w:t>
      </w:r>
      <w:proofErr w:type="gramEnd"/>
      <w:r w:rsidRPr="00277A75">
        <w:rPr>
          <w:lang w:val="en-GB"/>
        </w:rPr>
        <w:t xml:space="preserve"> chooses</w:t>
      </w:r>
      <w:r w:rsidRPr="00277A75">
        <w:rPr>
          <w:i/>
          <w:lang w:val="en-GB"/>
        </w:rPr>
        <w:t xml:space="preserve"> </w:t>
      </w:r>
      <w:r w:rsidRPr="00277A75">
        <w:rPr>
          <w:lang w:val="en-GB"/>
        </w:rPr>
        <w:t>land use to maximise their expected future profits, i.e. the land use choice will be</w:t>
      </w:r>
      <w:r w:rsidRPr="00277A75">
        <w:rPr>
          <w:i/>
          <w:lang w:val="en-GB"/>
        </w:rPr>
        <w:t xml:space="preserve"> j</w:t>
      </w:r>
      <w:r w:rsidRPr="00277A75">
        <w:rPr>
          <w:lang w:val="en-GB"/>
        </w:rPr>
        <w:t xml:space="preserve"> if:</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48AEF113" w14:textId="77777777" w:rsidTr="00277A75">
        <w:trPr>
          <w:trHeight w:val="244"/>
        </w:trPr>
        <w:tc>
          <w:tcPr>
            <w:tcW w:w="7513" w:type="dxa"/>
          </w:tcPr>
          <w:p w14:paraId="14ABB421" w14:textId="77777777" w:rsidR="00277A75" w:rsidRPr="00277A75" w:rsidRDefault="00277A75" w:rsidP="00277A75">
            <w:pPr>
              <w:spacing w:after="160"/>
              <w:rPr>
                <w:lang w:val="en-GB"/>
              </w:rPr>
            </w:pPr>
            <m:oMath>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j</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k</m:t>
                      </m:r>
                    </m:sub>
                  </m:sSub>
                </m:e>
              </m:d>
              <m:r>
                <w:rPr>
                  <w:rFonts w:ascii="Cambria Math" w:hAnsi="Cambria Math"/>
                  <w:lang w:val="en-GB"/>
                </w:rPr>
                <m:t>, ∀k</m:t>
              </m:r>
            </m:oMath>
            <w:r w:rsidRPr="00277A75">
              <w:rPr>
                <w:lang w:val="en-GB"/>
              </w:rPr>
              <w:t xml:space="preserve"> </w:t>
            </w:r>
            <w:r w:rsidRPr="00277A75">
              <w:rPr>
                <w:lang w:val="en-GB"/>
              </w:rPr>
              <w:tab/>
              <w:t xml:space="preserve">                              </w:t>
            </w:r>
          </w:p>
        </w:tc>
        <w:tc>
          <w:tcPr>
            <w:tcW w:w="1047" w:type="dxa"/>
          </w:tcPr>
          <w:p w14:paraId="1A2A08F1" w14:textId="77777777" w:rsidR="00277A75" w:rsidRPr="00277A75" w:rsidRDefault="00277A75" w:rsidP="00277A75">
            <w:pPr>
              <w:spacing w:after="160"/>
              <w:rPr>
                <w:lang w:val="en-GB"/>
              </w:rPr>
            </w:pPr>
            <w:r w:rsidRPr="00277A75">
              <w:rPr>
                <w:lang w:val="en-GB"/>
              </w:rPr>
              <w:t>(</w:t>
            </w:r>
            <w:r w:rsidRPr="00277A75">
              <w:rPr>
                <w:lang w:val="en-GB"/>
              </w:rPr>
              <w:fldChar w:fldCharType="begin"/>
            </w:r>
            <w:r w:rsidRPr="00277A75">
              <w:rPr>
                <w:lang w:val="en-GB"/>
              </w:rPr>
              <w:instrText xml:space="preserve">SEQ Equation \* ARABIC </w:instrText>
            </w:r>
            <w:r w:rsidRPr="00277A75">
              <w:rPr>
                <w:lang w:val="en-GB"/>
              </w:rPr>
              <w:fldChar w:fldCharType="separate"/>
            </w:r>
            <w:r w:rsidRPr="00277A75">
              <w:rPr>
                <w:lang w:val="en-GB"/>
              </w:rPr>
              <w:t>3</w:t>
            </w:r>
            <w:r w:rsidRPr="00277A75">
              <w:rPr>
                <w:lang w:val="en-GB"/>
              </w:rPr>
              <w:fldChar w:fldCharType="end"/>
            </w:r>
            <w:r w:rsidRPr="00277A75">
              <w:rPr>
                <w:lang w:val="en-GB"/>
              </w:rPr>
              <w:t>)</w:t>
            </w:r>
          </w:p>
          <w:p w14:paraId="59A5CCCE" w14:textId="77777777" w:rsidR="00277A75" w:rsidRPr="00277A75" w:rsidRDefault="00277A75" w:rsidP="00277A75">
            <w:pPr>
              <w:spacing w:after="160"/>
              <w:rPr>
                <w:lang w:val="en-GB"/>
              </w:rPr>
            </w:pPr>
          </w:p>
        </w:tc>
      </w:tr>
    </w:tbl>
    <w:p w14:paraId="7A633180" w14:textId="77777777" w:rsidR="00277A75" w:rsidRPr="00277A75" w:rsidRDefault="00277A75" w:rsidP="00277A75">
      <w:pPr>
        <w:rPr>
          <w:lang w:val="en-GB"/>
        </w:rPr>
      </w:pPr>
      <w:r w:rsidRPr="00277A75">
        <w:rPr>
          <w:lang w:val="en-GB"/>
        </w:rPr>
        <w:t xml:space="preserve">This condition defines a set of critical values for land quality (for fixed </w:t>
      </w:r>
      <m:oMath>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m:t>
            </m:r>
          </m:sub>
        </m:sSub>
      </m:oMath>
      <w:r w:rsidRPr="00277A75">
        <w:rPr>
          <w:lang w:val="en-GB"/>
        </w:rPr>
        <w:t xml:space="preserve">), at which each land use </w:t>
      </w:r>
      <m:oMath>
        <m:r>
          <w:rPr>
            <w:rFonts w:ascii="Cambria Math" w:hAnsi="Cambria Math"/>
            <w:lang w:val="en-GB"/>
          </w:rPr>
          <m:t>j</m:t>
        </m:r>
      </m:oMath>
      <w:r w:rsidRPr="00277A75">
        <w:rPr>
          <w:lang w:val="en-GB"/>
        </w:rPr>
        <w:t xml:space="preserve"> becomes more profitable than any land use </w:t>
      </w:r>
      <m:oMath>
        <m:r>
          <w:rPr>
            <w:rFonts w:ascii="Cambria Math" w:hAnsi="Cambria Math"/>
            <w:lang w:val="en-GB"/>
          </w:rPr>
          <m:t>k</m:t>
        </m:r>
      </m:oMath>
      <w:r w:rsidRPr="00277A75">
        <w:rPr>
          <w:lang w:val="en-GB"/>
        </w:rPr>
        <w:t xml:space="preserve">, where </w:t>
      </w:r>
      <m:oMath>
        <m:r>
          <w:rPr>
            <w:rFonts w:ascii="Cambria Math" w:hAnsi="Cambria Math"/>
            <w:lang w:val="en-GB"/>
          </w:rPr>
          <m:t>k≠j</m:t>
        </m:r>
      </m:oMath>
      <w:r w:rsidRPr="00277A75">
        <w:rPr>
          <w:lang w:val="en-GB"/>
        </w:rPr>
        <w:t xml:space="preserve">. We assume there is a well-defined ordering of land uses according to land quality. This ensures that the </w:t>
      </w:r>
      <m:oMath>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r>
          <w:rPr>
            <w:rFonts w:ascii="Cambria Math" w:hAnsi="Cambria Math"/>
            <w:lang w:val="en-GB"/>
          </w:rPr>
          <m:t xml:space="preserve"> </m:t>
        </m:r>
      </m:oMath>
      <w:r w:rsidRPr="00277A75">
        <w:rPr>
          <w:lang w:val="en-GB"/>
        </w:rPr>
        <w:t xml:space="preserve">are unique. </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3560F2B5" w14:textId="77777777" w:rsidTr="00277A75">
        <w:trPr>
          <w:trHeight w:val="244"/>
        </w:trPr>
        <w:tc>
          <w:tcPr>
            <w:tcW w:w="7513" w:type="dxa"/>
          </w:tcPr>
          <w:p w14:paraId="4A6F0644" w14:textId="77777777" w:rsidR="00277A75" w:rsidRPr="00277A75" w:rsidRDefault="00277A75" w:rsidP="00277A75">
            <w:pPr>
              <w:spacing w:after="160"/>
              <w:rPr>
                <w:lang w:val="en-GB"/>
              </w:rPr>
            </w:pPr>
            <m:oMath>
              <m:sSubSup>
                <m:sSubSupPr>
                  <m:ctrlPr>
                    <w:rPr>
                      <w:rFonts w:ascii="Cambria Math" w:hAnsi="Cambria Math"/>
                      <w:lang w:val="en-GB"/>
                    </w:rPr>
                  </m:ctrlPr>
                </m:sSubSupPr>
                <m:e>
                  <m:r>
                    <w:rPr>
                      <w:rFonts w:ascii="Cambria Math" w:hAnsi="Cambria Math"/>
                      <w:lang w:val="en-GB"/>
                    </w:rPr>
                    <m:t>a</m:t>
                  </m:r>
                  <m:ctrlPr>
                    <w:rPr>
                      <w:rFonts w:ascii="Cambria Math" w:hAnsi="Cambria Math"/>
                      <w:i/>
                      <w:lang w:val="en-GB"/>
                    </w:rPr>
                  </m:ctrlPr>
                </m:e>
                <m:sub>
                  <m:r>
                    <w:rPr>
                      <w:rFonts w:ascii="Cambria Math" w:hAnsi="Cambria Math"/>
                      <w:lang w:val="en-GB"/>
                    </w:rPr>
                    <m:t>jk</m:t>
                  </m:r>
                </m:sub>
                <m:sup>
                  <m:r>
                    <w:rPr>
                      <w:rFonts w:ascii="Cambria Math" w:hAnsi="Cambria Math"/>
                      <w:lang w:val="en-GB"/>
                    </w:rPr>
                    <m:t>c</m:t>
                  </m:r>
                </m:sup>
              </m:sSubSup>
              <m:r>
                <m:rPr>
                  <m:sty m:val="p"/>
                </m:rPr>
                <w:rPr>
                  <w:rFonts w:ascii="Cambria Math" w:hAnsi="Cambria Math"/>
                  <w:lang w:val="en-GB"/>
                </w:rPr>
                <m:t>=</m:t>
              </m:r>
              <m:r>
                <w:rPr>
                  <w:rFonts w:ascii="Cambria Math" w:hAnsi="Cambria Math"/>
                  <w:lang w:val="en-GB"/>
                </w:rPr>
                <m:t>a</m:t>
              </m:r>
              <m:sSub>
                <m:sSubPr>
                  <m:ctrlPr>
                    <w:rPr>
                      <w:rFonts w:ascii="Cambria Math" w:hAnsi="Cambria Math"/>
                      <w:lang w:val="en-GB"/>
                    </w:rPr>
                  </m:ctrlPr>
                </m:sSubPr>
                <m:e>
                  <m:r>
                    <w:rPr>
                      <w:rFonts w:ascii="Cambria Math" w:hAnsi="Cambria Math"/>
                      <w:lang w:val="en-GB"/>
                    </w:rPr>
                    <m:t xml:space="preserve">     </m:t>
                  </m:r>
                  <m:r>
                    <m:rPr>
                      <m:nor/>
                    </m:rPr>
                    <w:rPr>
                      <w:lang w:val="en-GB"/>
                    </w:rPr>
                    <m:t>s.t</m:t>
                  </m:r>
                  <m:r>
                    <w:rPr>
                      <w:rFonts w:ascii="Cambria Math" w:hAnsi="Cambria Math"/>
                      <w:lang w:val="en-GB"/>
                    </w:rPr>
                    <m:t>.     π</m:t>
                  </m:r>
                </m:e>
                <m:sub>
                  <m:r>
                    <w:rPr>
                      <w:rFonts w:ascii="Cambria Math" w:hAnsi="Cambria Math"/>
                      <w:lang w:val="en-GB"/>
                    </w:rPr>
                    <m:t>j</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k</m:t>
                      </m:r>
                    </m:sub>
                  </m:sSub>
                </m:e>
              </m:d>
            </m:oMath>
            <w:r w:rsidRPr="00277A75">
              <w:rPr>
                <w:lang w:val="en-GB"/>
              </w:rPr>
              <w:tab/>
            </w:r>
            <w:r w:rsidRPr="00277A75">
              <w:rPr>
                <w:lang w:val="en-GB"/>
              </w:rPr>
              <w:tab/>
            </w:r>
          </w:p>
        </w:tc>
        <w:tc>
          <w:tcPr>
            <w:tcW w:w="1047" w:type="dxa"/>
          </w:tcPr>
          <w:p w14:paraId="205047D4" w14:textId="77777777" w:rsidR="00277A75" w:rsidRPr="00277A75" w:rsidRDefault="00277A75" w:rsidP="00277A75">
            <w:pPr>
              <w:spacing w:after="160"/>
              <w:rPr>
                <w:lang w:val="en-GB"/>
              </w:rPr>
            </w:pPr>
            <w:r w:rsidRPr="00277A75">
              <w:rPr>
                <w:lang w:val="en-GB"/>
              </w:rPr>
              <w:t>(</w:t>
            </w:r>
            <w:r w:rsidRPr="00277A75">
              <w:rPr>
                <w:lang w:val="en-GB"/>
              </w:rPr>
              <w:fldChar w:fldCharType="begin"/>
            </w:r>
            <w:r w:rsidRPr="00277A75">
              <w:rPr>
                <w:lang w:val="en-GB"/>
              </w:rPr>
              <w:instrText xml:space="preserve">SEQ Equation \* ARABIC </w:instrText>
            </w:r>
            <w:r w:rsidRPr="00277A75">
              <w:rPr>
                <w:lang w:val="en-GB"/>
              </w:rPr>
              <w:fldChar w:fldCharType="separate"/>
            </w:r>
            <w:r w:rsidRPr="00277A75">
              <w:rPr>
                <w:lang w:val="en-GB"/>
              </w:rPr>
              <w:t>4</w:t>
            </w:r>
            <w:r w:rsidRPr="00277A75">
              <w:rPr>
                <w:lang w:val="en-GB"/>
              </w:rPr>
              <w:fldChar w:fldCharType="end"/>
            </w:r>
            <w:r w:rsidRPr="00277A75">
              <w:rPr>
                <w:lang w:val="en-GB"/>
              </w:rPr>
              <w:t>)</w:t>
            </w:r>
          </w:p>
          <w:p w14:paraId="42E063C9" w14:textId="77777777" w:rsidR="00277A75" w:rsidRPr="00277A75" w:rsidRDefault="00277A75" w:rsidP="00277A75">
            <w:pPr>
              <w:spacing w:after="160"/>
              <w:rPr>
                <w:lang w:val="en-GB"/>
              </w:rPr>
            </w:pPr>
          </w:p>
        </w:tc>
      </w:tr>
    </w:tbl>
    <w:p w14:paraId="634BD7AD" w14:textId="77777777" w:rsidR="00277A75" w:rsidRPr="00277A75" w:rsidRDefault="00277A75" w:rsidP="00277A75">
      <w:pPr>
        <w:rPr>
          <w:lang w:val="en-GB"/>
        </w:rPr>
      </w:pPr>
      <m:oMath>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oMath>
      <w:r w:rsidRPr="00277A75">
        <w:rPr>
          <w:lang w:val="en-GB"/>
        </w:rPr>
        <w:t xml:space="preserve"> is the lowest value of </w:t>
      </w:r>
      <m:oMath>
        <m:r>
          <w:rPr>
            <w:rFonts w:ascii="Cambria Math" w:hAnsi="Cambria Math"/>
            <w:lang w:val="en-GB"/>
          </w:rPr>
          <m:t>a</m:t>
        </m:r>
      </m:oMath>
      <w:r w:rsidRPr="00277A75">
        <w:rPr>
          <w:lang w:val="en-GB"/>
        </w:rPr>
        <w:t xml:space="preserve"> for which a </w:t>
      </w:r>
      <w:proofErr w:type="gramStart"/>
      <w:r w:rsidRPr="00277A75">
        <w:rPr>
          <w:lang w:val="en-GB"/>
        </w:rPr>
        <w:t>land owner</w:t>
      </w:r>
      <w:proofErr w:type="gramEnd"/>
      <w:r w:rsidRPr="00277A75">
        <w:rPr>
          <w:lang w:val="en-GB"/>
        </w:rPr>
        <w:t xml:space="preserve"> will choose use </w:t>
      </w:r>
      <m:oMath>
        <m:r>
          <w:rPr>
            <w:rFonts w:ascii="Cambria Math" w:hAnsi="Cambria Math"/>
            <w:lang w:val="en-GB"/>
          </w:rPr>
          <m:t>j</m:t>
        </m:r>
      </m:oMath>
      <w:r w:rsidRPr="00277A75">
        <w:rPr>
          <w:lang w:val="en-GB"/>
        </w:rPr>
        <w:t xml:space="preserve"> over use </w:t>
      </w:r>
      <m:oMath>
        <m:r>
          <w:rPr>
            <w:rFonts w:ascii="Cambria Math" w:hAnsi="Cambria Math"/>
            <w:lang w:val="en-GB"/>
          </w:rPr>
          <m:t>k</m:t>
        </m:r>
      </m:oMath>
      <w:r w:rsidRPr="00277A75">
        <w:rPr>
          <w:lang w:val="en-GB"/>
        </w:rPr>
        <w:t>. The subscripts of the critical values indicate that the value repr</w:t>
      </w:r>
      <w:proofErr w:type="spellStart"/>
      <w:r w:rsidRPr="00277A75">
        <w:rPr>
          <w:lang w:val="en-GB"/>
        </w:rPr>
        <w:t>esents</w:t>
      </w:r>
      <w:proofErr w:type="spellEnd"/>
      <w:r w:rsidRPr="00277A75">
        <w:rPr>
          <w:lang w:val="en-GB"/>
        </w:rPr>
        <w:t xml:space="preserve"> the lower limit of land quality for land use listed first, and the upper limit of land quality for the land use listed second.  These critical values will be functions of the profit parameter </w:t>
      </w:r>
      <m:oMath>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r>
          <w:rPr>
            <w:rFonts w:ascii="Cambria Math" w:hAnsi="Cambria Math"/>
            <w:lang w:val="en-GB"/>
          </w:rPr>
          <m:t>=f</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j</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k</m:t>
                </m:r>
              </m:sub>
            </m:sSub>
          </m:e>
        </m:d>
      </m:oMath>
      <w:r w:rsidRPr="00277A75">
        <w:rPr>
          <w:lang w:val="en-GB"/>
        </w:rPr>
        <w:t xml:space="preserve">, where </w:t>
      </w:r>
      <m:oMath>
        <m:f>
          <m:fPr>
            <m:ctrlPr>
              <w:rPr>
                <w:rFonts w:ascii="Cambria Math" w:hAnsi="Cambria Math"/>
                <w:i/>
                <w:lang w:val="en-GB"/>
              </w:rPr>
            </m:ctrlPr>
          </m:fPr>
          <m:num>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num>
          <m:den>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j</m:t>
                </m:r>
              </m:sub>
            </m:sSub>
          </m:den>
        </m:f>
        <m:r>
          <w:rPr>
            <w:rFonts w:ascii="Cambria Math" w:hAnsi="Cambria Math"/>
            <w:lang w:val="en-GB"/>
          </w:rPr>
          <m:t>≤0</m:t>
        </m:r>
      </m:oMath>
      <w:r w:rsidRPr="00277A75">
        <w:rPr>
          <w:lang w:val="en-GB"/>
        </w:rPr>
        <w:t xml:space="preserve"> and </w:t>
      </w:r>
      <m:oMath>
        <m:f>
          <m:fPr>
            <m:ctrlPr>
              <w:rPr>
                <w:rFonts w:ascii="Cambria Math" w:hAnsi="Cambria Math"/>
                <w:i/>
                <w:lang w:val="en-GB"/>
              </w:rPr>
            </m:ctrlPr>
          </m:fPr>
          <m:num>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num>
          <m:den>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k</m:t>
                </m:r>
              </m:sub>
            </m:sSub>
          </m:den>
        </m:f>
        <m:r>
          <w:rPr>
            <w:rFonts w:ascii="Cambria Math" w:hAnsi="Cambria Math"/>
            <w:lang w:val="en-GB"/>
          </w:rPr>
          <m:t>≥0</m:t>
        </m:r>
      </m:oMath>
      <w:r w:rsidRPr="00277A75">
        <w:rPr>
          <w:lang w:val="en-GB"/>
        </w:rPr>
        <w:t xml:space="preserve">. A positive profit shock to land use </w:t>
      </w:r>
      <m:oMath>
        <m:r>
          <w:rPr>
            <w:rFonts w:ascii="Cambria Math" w:hAnsi="Cambria Math"/>
            <w:lang w:val="en-GB"/>
          </w:rPr>
          <m:t>j</m:t>
        </m:r>
      </m:oMath>
      <w:r w:rsidRPr="00277A75">
        <w:rPr>
          <w:lang w:val="en-GB"/>
        </w:rPr>
        <w:t>, causing a rise in</w:t>
      </w:r>
      <m:oMath>
        <m:sSub>
          <m:sSubPr>
            <m:ctrlPr>
              <w:rPr>
                <w:rFonts w:ascii="Cambria Math" w:hAnsi="Cambria Math"/>
                <w:i/>
                <w:lang w:val="en-GB"/>
              </w:rPr>
            </m:ctrlPr>
          </m:sSubPr>
          <m:e>
            <m:r>
              <m:rPr>
                <m:sty m:val="p"/>
              </m:rPr>
              <w:rPr>
                <w:rFonts w:ascii="Cambria Math" w:hAnsi="Cambria Math"/>
                <w:lang w:val="en-GB"/>
              </w:rPr>
              <m:t xml:space="preserve"> </m:t>
            </m:r>
            <m:r>
              <w:rPr>
                <w:rFonts w:ascii="Cambria Math" w:hAnsi="Cambria Math"/>
                <w:lang w:val="en-GB"/>
              </w:rPr>
              <m:t>θ</m:t>
            </m:r>
          </m:e>
          <m:sub>
            <m:r>
              <w:rPr>
                <w:rFonts w:ascii="Cambria Math" w:hAnsi="Cambria Math"/>
                <w:lang w:val="en-GB"/>
              </w:rPr>
              <m:t>j</m:t>
            </m:r>
          </m:sub>
        </m:sSub>
      </m:oMath>
      <w:r w:rsidRPr="00277A75">
        <w:rPr>
          <w:lang w:val="en-GB"/>
        </w:rPr>
        <w:t xml:space="preserve"> then lowers the critical value, as </w:t>
      </w:r>
      <m:oMath>
        <m:r>
          <w:rPr>
            <w:rFonts w:ascii="Cambria Math" w:hAnsi="Cambria Math"/>
            <w:lang w:val="en-GB"/>
          </w:rPr>
          <m:t>j</m:t>
        </m:r>
      </m:oMath>
      <w:r w:rsidRPr="00277A75">
        <w:rPr>
          <w:lang w:val="en-GB"/>
        </w:rPr>
        <w:t xml:space="preserve"> is now more profitable on lower quality land (which was previously used for use </w:t>
      </w:r>
      <m:oMath>
        <m:r>
          <w:rPr>
            <w:rFonts w:ascii="Cambria Math" w:hAnsi="Cambria Math"/>
            <w:lang w:val="en-GB"/>
          </w:rPr>
          <m:t>k</m:t>
        </m:r>
      </m:oMath>
      <w:r w:rsidRPr="00277A75">
        <w:rPr>
          <w:lang w:val="en-GB"/>
        </w:rPr>
        <w:t>). A positive profit sh</w:t>
      </w:r>
      <w:proofErr w:type="spellStart"/>
      <w:r w:rsidRPr="00277A75">
        <w:rPr>
          <w:lang w:val="en-GB"/>
        </w:rPr>
        <w:t>ock</w:t>
      </w:r>
      <w:proofErr w:type="spellEnd"/>
      <w:r w:rsidRPr="00277A75">
        <w:rPr>
          <w:lang w:val="en-GB"/>
        </w:rPr>
        <w:t xml:space="preserve"> in land use </w:t>
      </w:r>
      <m:oMath>
        <m:r>
          <w:rPr>
            <w:rFonts w:ascii="Cambria Math" w:hAnsi="Cambria Math"/>
            <w:lang w:val="en-GB"/>
          </w:rPr>
          <m:t>k</m:t>
        </m:r>
      </m:oMath>
      <w:r w:rsidRPr="00277A75">
        <w:rPr>
          <w:lang w:val="en-GB"/>
        </w:rPr>
        <w:t xml:space="preserve"> will raise the critical value, as use </w:t>
      </w:r>
      <m:oMath>
        <m:r>
          <w:rPr>
            <w:rFonts w:ascii="Cambria Math" w:hAnsi="Cambria Math"/>
            <w:lang w:val="en-GB"/>
          </w:rPr>
          <m:t>k</m:t>
        </m:r>
      </m:oMath>
      <w:r w:rsidRPr="00277A75">
        <w:rPr>
          <w:lang w:val="en-GB"/>
        </w:rPr>
        <w:t xml:space="preserve"> becomes more profitable on higher quality land that was previously in use </w:t>
      </w:r>
      <m:oMath>
        <m:r>
          <w:rPr>
            <w:rFonts w:ascii="Cambria Math" w:hAnsi="Cambria Math"/>
            <w:lang w:val="en-GB"/>
          </w:rPr>
          <m:t>j</m:t>
        </m:r>
      </m:oMath>
      <w:r w:rsidRPr="00277A75">
        <w:rPr>
          <w:lang w:val="en-GB"/>
        </w:rPr>
        <w:t xml:space="preserve">. </w:t>
      </w:r>
    </w:p>
    <w:p w14:paraId="6F9E0473" w14:textId="77777777" w:rsidR="00277A75" w:rsidRPr="00277A75" w:rsidRDefault="00277A75" w:rsidP="00277A75">
      <w:pPr>
        <w:rPr>
          <w:lang w:val="en-GB"/>
        </w:rPr>
      </w:pPr>
      <w:r w:rsidRPr="00277A75">
        <w:rPr>
          <w:lang w:val="en-GB"/>
        </w:rPr>
        <w:t xml:space="preserve">Without loss of generality, we assume that the quality of the land </w:t>
      </w:r>
      <m:oMath>
        <m:r>
          <w:rPr>
            <w:rFonts w:ascii="Cambria Math" w:hAnsi="Cambria Math"/>
            <w:lang w:val="en-GB"/>
          </w:rPr>
          <m:t>a</m:t>
        </m:r>
      </m:oMath>
      <w:r w:rsidRPr="00277A75">
        <w:rPr>
          <w:lang w:val="en-GB"/>
        </w:rPr>
        <w:t xml:space="preserve"> takes values f</w:t>
      </w:r>
      <w:proofErr w:type="spellStart"/>
      <w:r w:rsidRPr="00277A75">
        <w:rPr>
          <w:lang w:val="en-GB"/>
        </w:rPr>
        <w:t>rom</w:t>
      </w:r>
      <w:proofErr w:type="spellEnd"/>
      <w:r w:rsidRPr="00277A75">
        <w:rPr>
          <w:lang w:val="en-GB"/>
        </w:rPr>
        <w:t xml:space="preserve"> the closed interval</w:t>
      </w:r>
      <m:oMath>
        <m:r>
          <w:rPr>
            <w:rFonts w:ascii="Cambria Math" w:hAnsi="Cambria Math"/>
            <w:lang w:val="en-GB"/>
          </w:rPr>
          <m:t xml:space="preserve"> a∈[0,1]</m:t>
        </m:r>
      </m:oMath>
      <w:r w:rsidRPr="00277A75">
        <w:rPr>
          <w:lang w:val="en-GB"/>
        </w:rPr>
        <w:t xml:space="preserve">, which are drawn from some distribution described by the function </w:t>
      </w:r>
      <m:oMath>
        <m:r>
          <w:rPr>
            <w:rFonts w:ascii="Cambria Math" w:hAnsi="Cambria Math"/>
            <w:lang w:val="en-GB"/>
          </w:rPr>
          <m:t>ψ</m:t>
        </m:r>
        <m:d>
          <m:dPr>
            <m:ctrlPr>
              <w:rPr>
                <w:rFonts w:ascii="Cambria Math" w:hAnsi="Cambria Math"/>
                <w:i/>
                <w:lang w:val="en-GB"/>
              </w:rPr>
            </m:ctrlPr>
          </m:dPr>
          <m:e>
            <m:r>
              <w:rPr>
                <w:rFonts w:ascii="Cambria Math" w:hAnsi="Cambria Math"/>
                <w:lang w:val="en-GB"/>
              </w:rPr>
              <m:t>a</m:t>
            </m:r>
          </m:e>
        </m:d>
      </m:oMath>
      <w:r w:rsidRPr="00277A75">
        <w:rPr>
          <w:lang w:val="en-GB"/>
        </w:rPr>
        <w:t xml:space="preserve">. </w:t>
      </w:r>
      <m:oMath>
        <m:r>
          <w:rPr>
            <w:rFonts w:ascii="Cambria Math" w:hAnsi="Cambria Math"/>
            <w:lang w:val="en-GB"/>
          </w:rPr>
          <m:t>0&lt;ψ</m:t>
        </m:r>
        <m:d>
          <m:dPr>
            <m:ctrlPr>
              <w:rPr>
                <w:rFonts w:ascii="Cambria Math" w:hAnsi="Cambria Math"/>
                <w:i/>
                <w:lang w:val="en-GB"/>
              </w:rPr>
            </m:ctrlPr>
          </m:dPr>
          <m:e>
            <m:r>
              <w:rPr>
                <w:rFonts w:ascii="Cambria Math" w:hAnsi="Cambria Math"/>
                <w:lang w:val="en-GB"/>
              </w:rPr>
              <m:t>a</m:t>
            </m:r>
          </m:e>
        </m:d>
        <m:r>
          <w:rPr>
            <w:rFonts w:ascii="Cambria Math" w:hAnsi="Cambria Math"/>
            <w:lang w:val="en-GB"/>
          </w:rPr>
          <m:t>&lt;1</m:t>
        </m:r>
      </m:oMath>
      <w:r w:rsidRPr="00277A75">
        <w:rPr>
          <w:lang w:val="en-GB"/>
        </w:rPr>
        <w:t xml:space="preserve">, differentiable on the interval </w:t>
      </w:r>
      <m:oMath>
        <m:r>
          <w:rPr>
            <w:rFonts w:ascii="Cambria Math" w:hAnsi="Cambria Math"/>
            <w:lang w:val="en-GB"/>
          </w:rPr>
          <m:t>[0,1]</m:t>
        </m:r>
      </m:oMath>
      <w:r w:rsidRPr="00277A75">
        <w:rPr>
          <w:lang w:val="en-GB"/>
        </w:rPr>
        <w:t xml:space="preserve">. We define the cumulative distribution function </w:t>
      </w:r>
      <m:oMath>
        <m:r>
          <m:rPr>
            <m:sty m:val="p"/>
          </m:rPr>
          <w:rPr>
            <w:rFonts w:ascii="Cambria Math" w:hAnsi="Cambria Math"/>
            <w:lang w:val="en-GB"/>
          </w:rPr>
          <m:t>Ψ</m:t>
        </m:r>
        <m:d>
          <m:dPr>
            <m:ctrlPr>
              <w:rPr>
                <w:rFonts w:ascii="Cambria Math" w:hAnsi="Cambria Math"/>
                <w:i/>
                <w:lang w:val="en-GB"/>
              </w:rPr>
            </m:ctrlPr>
          </m:dPr>
          <m:e>
            <m:r>
              <w:rPr>
                <w:rFonts w:ascii="Cambria Math" w:hAnsi="Cambria Math"/>
                <w:lang w:val="en-GB"/>
              </w:rPr>
              <m:t>a</m:t>
            </m:r>
          </m:e>
        </m:d>
        <m:r>
          <w:rPr>
            <w:rFonts w:ascii="Cambria Math" w:hAnsi="Cambria Math"/>
            <w:lang w:val="en-GB"/>
          </w:rPr>
          <m:t>=</m:t>
        </m:r>
        <m:nary>
          <m:naryPr>
            <m:ctrlPr>
              <w:rPr>
                <w:rFonts w:ascii="Cambria Math" w:hAnsi="Cambria Math"/>
                <w:i/>
                <w:lang w:val="en-GB"/>
              </w:rPr>
            </m:ctrlPr>
          </m:naryPr>
          <m:sub>
            <m:r>
              <w:rPr>
                <w:rFonts w:ascii="Cambria Math" w:hAnsi="Cambria Math"/>
                <w:lang w:val="en-GB"/>
              </w:rPr>
              <m:t>0</m:t>
            </m:r>
          </m:sub>
          <m:sup>
            <m:r>
              <w:rPr>
                <w:rFonts w:ascii="Cambria Math" w:hAnsi="Cambria Math"/>
                <w:lang w:val="en-GB"/>
              </w:rPr>
              <m:t>a</m:t>
            </m:r>
          </m:sup>
          <m:e>
            <m:r>
              <w:rPr>
                <w:rFonts w:ascii="Cambria Math" w:hAnsi="Cambria Math"/>
                <w:lang w:val="en-GB"/>
              </w:rPr>
              <m:t>ψ</m:t>
            </m:r>
            <m:d>
              <m:dPr>
                <m:ctrlPr>
                  <w:rPr>
                    <w:rFonts w:ascii="Cambria Math" w:hAnsi="Cambria Math"/>
                    <w:i/>
                    <w:lang w:val="en-GB"/>
                  </w:rPr>
                </m:ctrlPr>
              </m:dPr>
              <m:e>
                <m:r>
                  <w:rPr>
                    <w:rFonts w:ascii="Cambria Math" w:hAnsi="Cambria Math"/>
                    <w:lang w:val="en-GB"/>
                  </w:rPr>
                  <m:t>μ</m:t>
                </m:r>
              </m:e>
            </m:d>
            <m:r>
              <w:rPr>
                <w:rFonts w:ascii="Cambria Math" w:hAnsi="Cambria Math"/>
                <w:lang w:val="en-GB"/>
              </w:rPr>
              <m:t xml:space="preserve"> dμ</m:t>
            </m:r>
          </m:e>
        </m:nary>
        <m:r>
          <w:rPr>
            <w:rFonts w:ascii="Cambria Math" w:hAnsi="Cambria Math"/>
            <w:lang w:val="en-GB"/>
          </w:rPr>
          <m:t>,</m:t>
        </m:r>
      </m:oMath>
      <w:r w:rsidRPr="00277A75">
        <w:rPr>
          <w:lang w:val="en-GB"/>
        </w:rPr>
        <w:t xml:space="preserve"> with </w:t>
      </w:r>
      <m:oMath>
        <m:r>
          <m:rPr>
            <m:sty m:val="p"/>
          </m:rPr>
          <w:rPr>
            <w:rFonts w:ascii="Cambria Math" w:hAnsi="Cambria Math"/>
            <w:lang w:val="en-GB"/>
          </w:rPr>
          <m:t>Ψ</m:t>
        </m:r>
        <m:d>
          <m:dPr>
            <m:ctrlPr>
              <w:rPr>
                <w:rFonts w:ascii="Cambria Math" w:hAnsi="Cambria Math"/>
                <w:i/>
                <w:lang w:val="en-GB"/>
              </w:rPr>
            </m:ctrlPr>
          </m:dPr>
          <m:e>
            <m:r>
              <w:rPr>
                <w:rFonts w:ascii="Cambria Math" w:hAnsi="Cambria Math"/>
                <w:lang w:val="en-GB"/>
              </w:rPr>
              <m:t>1</m:t>
            </m:r>
          </m:e>
        </m:d>
        <m:r>
          <w:rPr>
            <w:rFonts w:ascii="Cambria Math" w:hAnsi="Cambria Math"/>
            <w:lang w:val="en-GB"/>
          </w:rPr>
          <m:t>=</m:t>
        </m:r>
        <m:nary>
          <m:naryPr>
            <m:ctrlPr>
              <w:rPr>
                <w:rFonts w:ascii="Cambria Math" w:hAnsi="Cambria Math"/>
                <w:i/>
                <w:lang w:val="en-GB"/>
              </w:rPr>
            </m:ctrlPr>
          </m:naryPr>
          <m:sub>
            <m:r>
              <w:rPr>
                <w:rFonts w:ascii="Cambria Math" w:hAnsi="Cambria Math"/>
                <w:lang w:val="en-GB"/>
              </w:rPr>
              <m:t>0</m:t>
            </m:r>
          </m:sub>
          <m:sup>
            <m:r>
              <w:rPr>
                <w:rFonts w:ascii="Cambria Math" w:hAnsi="Cambria Math"/>
                <w:lang w:val="en-GB"/>
              </w:rPr>
              <m:t>1</m:t>
            </m:r>
          </m:sup>
          <m:e>
            <m:r>
              <w:rPr>
                <w:rFonts w:ascii="Cambria Math" w:hAnsi="Cambria Math"/>
                <w:lang w:val="en-GB"/>
              </w:rPr>
              <m:t>ψ(a)</m:t>
            </m:r>
          </m:e>
        </m:nary>
        <m:r>
          <w:rPr>
            <w:rFonts w:ascii="Cambria Math" w:hAnsi="Cambria Math"/>
            <w:lang w:val="en-GB"/>
          </w:rPr>
          <m:t>da=1</m:t>
        </m:r>
      </m:oMath>
      <w:r w:rsidRPr="00277A75">
        <w:rPr>
          <w:lang w:val="en-GB"/>
        </w:rPr>
        <w:t xml:space="preserve">. </w:t>
      </w:r>
    </w:p>
    <w:p w14:paraId="1C1DB29B" w14:textId="77777777" w:rsidR="00277A75" w:rsidRPr="00277A75" w:rsidRDefault="00277A75" w:rsidP="00277A75">
      <w:pPr>
        <w:rPr>
          <w:lang w:val="en-GB"/>
        </w:rPr>
      </w:pPr>
      <w:r w:rsidRPr="00277A75">
        <w:rPr>
          <w:lang w:val="en-GB"/>
        </w:rPr>
        <w:t xml:space="preserve">Data restrictions mean that most empirical work on rural land values is based on average profits and average land values, so we explicitly include the averaging process in our framework. The average profit within use </w:t>
      </w:r>
      <m:oMath>
        <m:r>
          <w:rPr>
            <w:rFonts w:ascii="Cambria Math" w:hAnsi="Cambria Math"/>
            <w:lang w:val="en-GB"/>
          </w:rPr>
          <m:t>j</m:t>
        </m:r>
      </m:oMath>
      <w:r w:rsidRPr="00277A75">
        <w:rPr>
          <w:lang w:val="en-GB"/>
        </w:rPr>
        <w:t xml:space="preserve"> is given by:</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79D509EF" w14:textId="77777777" w:rsidTr="00277A75">
        <w:trPr>
          <w:trHeight w:val="244"/>
        </w:trPr>
        <w:tc>
          <w:tcPr>
            <w:tcW w:w="7513" w:type="dxa"/>
          </w:tcPr>
          <w:p w14:paraId="3A599D7B" w14:textId="77777777" w:rsidR="00277A75" w:rsidRPr="00277A75" w:rsidRDefault="00277A75" w:rsidP="00277A75">
            <w:pPr>
              <w:spacing w:after="160"/>
              <w:rPr>
                <w:lang w:val="en-GB"/>
              </w:rPr>
            </w:pPr>
            <m:oMathPara>
              <m:oMath>
                <m:sSub>
                  <m:sSubPr>
                    <m:ctrlPr>
                      <w:rPr>
                        <w:rFonts w:ascii="Cambria Math" w:hAnsi="Cambria Math"/>
                        <w:lang w:val="en-GB"/>
                      </w:rPr>
                    </m:ctrlPr>
                  </m:sSubPr>
                  <m:e>
                    <m:acc>
                      <m:accPr>
                        <m:chr m:val="̅"/>
                        <m:ctrlPr>
                          <w:rPr>
                            <w:rFonts w:ascii="Cambria Math" w:hAnsi="Cambria Math"/>
                            <w:lang w:val="en-GB"/>
                          </w:rPr>
                        </m:ctrlPr>
                      </m:accPr>
                      <m:e>
                        <m:r>
                          <w:rPr>
                            <w:rFonts w:ascii="Cambria Math" w:hAnsi="Cambria Math"/>
                            <w:lang w:val="en-GB"/>
                          </w:rPr>
                          <m:t>π</m:t>
                        </m:r>
                      </m:e>
                    </m:acc>
                  </m:e>
                  <m:sub>
                    <m:r>
                      <w:rPr>
                        <w:rFonts w:ascii="Cambria Math" w:hAnsi="Cambria Math"/>
                        <w:lang w:val="en-GB"/>
                      </w:rPr>
                      <m:t>jt</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Θ</m:t>
                    </m:r>
                  </m:e>
                </m:d>
                <m:r>
                  <m:rPr>
                    <m:sty m:val="p"/>
                  </m:rPr>
                  <w:rPr>
                    <w:rFonts w:ascii="Cambria Math" w:hAnsi="Cambria Math"/>
                    <w:lang w:val="en-GB"/>
                  </w:rPr>
                  <m:t>=</m:t>
                </m:r>
                <m:nary>
                  <m:naryPr>
                    <m:limLoc m:val="subSup"/>
                    <m:ctrlPr>
                      <w:rPr>
                        <w:rFonts w:ascii="Cambria Math" w:hAnsi="Cambria Math"/>
                        <w:lang w:val="en-GB"/>
                      </w:rPr>
                    </m:ctrlPr>
                  </m:naryPr>
                  <m:sub>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kt</m:t>
                            </m:r>
                          </m:sub>
                        </m:sSub>
                      </m:e>
                    </m:d>
                  </m:sub>
                  <m:sup>
                    <m:sSubSup>
                      <m:sSubSupPr>
                        <m:ctrlPr>
                          <w:rPr>
                            <w:rFonts w:ascii="Cambria Math" w:hAnsi="Cambria Math"/>
                            <w:lang w:val="en-GB"/>
                          </w:rPr>
                        </m:ctrlPr>
                      </m:sSubSupPr>
                      <m:e>
                        <m:r>
                          <w:rPr>
                            <w:rFonts w:ascii="Cambria Math" w:hAnsi="Cambria Math"/>
                            <w:lang w:val="en-GB"/>
                          </w:rPr>
                          <m:t>a</m:t>
                        </m:r>
                      </m:e>
                      <m:sub>
                        <m:r>
                          <w:rPr>
                            <w:rFonts w:ascii="Cambria Math" w:hAnsi="Cambria Math"/>
                            <w:lang w:val="en-GB"/>
                          </w:rPr>
                          <m:t>lj</m:t>
                        </m:r>
                      </m:sub>
                      <m:sup>
                        <m:r>
                          <w:rPr>
                            <w:rFonts w:ascii="Cambria Math" w:hAnsi="Cambria Math"/>
                            <w:lang w:val="en-GB"/>
                          </w:rPr>
                          <m:t>c</m:t>
                        </m:r>
                      </m:sup>
                    </m:sSubSup>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lt</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jt</m:t>
                            </m:r>
                          </m:sub>
                        </m:sSub>
                      </m:e>
                    </m:d>
                  </m:sup>
                  <m:e>
                    <m:sSub>
                      <m:sSubPr>
                        <m:ctrlPr>
                          <w:rPr>
                            <w:rFonts w:ascii="Cambria Math" w:hAnsi="Cambria Math"/>
                            <w:lang w:val="en-GB"/>
                          </w:rPr>
                        </m:ctrlPr>
                      </m:sSubPr>
                      <m:e>
                        <m:r>
                          <w:rPr>
                            <w:rFonts w:ascii="Cambria Math" w:hAnsi="Cambria Math"/>
                            <w:lang w:val="en-GB"/>
                          </w:rPr>
                          <m:t>π</m:t>
                        </m:r>
                      </m:e>
                      <m:sub>
                        <m:r>
                          <w:rPr>
                            <w:rFonts w:ascii="Cambria Math" w:hAnsi="Cambria Math"/>
                            <w:lang w:val="en-GB"/>
                          </w:rPr>
                          <m:t>jt</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θ</m:t>
                            </m:r>
                          </m:e>
                          <m:sub>
                            <m:r>
                              <w:rPr>
                                <w:rFonts w:ascii="Cambria Math" w:hAnsi="Cambria Math"/>
                                <w:lang w:val="en-GB"/>
                              </w:rPr>
                              <m:t>jt</m:t>
                            </m:r>
                          </m:sub>
                        </m:sSub>
                      </m:e>
                    </m:d>
                  </m:e>
                </m:nary>
                <m:r>
                  <w:rPr>
                    <w:rFonts w:ascii="Cambria Math" w:hAnsi="Cambria Math"/>
                    <w:lang w:val="en-GB"/>
                  </w:rPr>
                  <m:t>ψ</m:t>
                </m:r>
                <m:d>
                  <m:dPr>
                    <m:ctrlPr>
                      <w:rPr>
                        <w:rFonts w:ascii="Cambria Math" w:hAnsi="Cambria Math"/>
                        <w:lang w:val="en-GB"/>
                      </w:rPr>
                    </m:ctrlPr>
                  </m:dPr>
                  <m:e>
                    <m:r>
                      <w:rPr>
                        <w:rFonts w:ascii="Cambria Math" w:hAnsi="Cambria Math"/>
                        <w:lang w:val="en-GB"/>
                      </w:rPr>
                      <m:t>a</m:t>
                    </m:r>
                  </m:e>
                </m:d>
                <m:r>
                  <m:rPr>
                    <m:sty m:val="p"/>
                  </m:rPr>
                  <w:rPr>
                    <w:rFonts w:ascii="Cambria Math" w:hAnsi="Cambria Math"/>
                    <w:lang w:val="en-GB"/>
                  </w:rPr>
                  <m:t xml:space="preserve"> </m:t>
                </m:r>
                <m:r>
                  <w:rPr>
                    <w:rFonts w:ascii="Cambria Math" w:hAnsi="Cambria Math"/>
                    <w:lang w:val="en-GB"/>
                  </w:rPr>
                  <m:t>da</m:t>
                </m:r>
              </m:oMath>
            </m:oMathPara>
          </w:p>
        </w:tc>
        <w:tc>
          <w:tcPr>
            <w:tcW w:w="1047" w:type="dxa"/>
            <w:vAlign w:val="bottom"/>
          </w:tcPr>
          <w:p w14:paraId="1AFB41DD" w14:textId="77777777" w:rsidR="00277A75" w:rsidRPr="00277A75" w:rsidRDefault="00277A75" w:rsidP="00277A75">
            <w:pPr>
              <w:spacing w:after="160"/>
              <w:rPr>
                <w:lang w:val="en-GB"/>
              </w:rPr>
            </w:pPr>
            <w:r w:rsidRPr="00277A75">
              <w:rPr>
                <w:lang w:val="en-GB"/>
              </w:rPr>
              <w:t>(</w:t>
            </w:r>
            <m:oMath>
              <m:r>
                <w:rPr>
                  <w:rFonts w:ascii="Cambria Math" w:hAnsi="Cambria Math"/>
                  <w:i/>
                  <w:lang w:val="en-GB"/>
                </w:rPr>
                <w:fldChar w:fldCharType="begin"/>
              </m:r>
              <m:r>
                <m:rPr>
                  <m:sty m:val="p"/>
                </m:rPr>
                <w:rPr>
                  <w:rFonts w:ascii="Cambria Math" w:hAnsi="Cambria Math"/>
                  <w:lang w:val="en-GB"/>
                </w:rPr>
                <m:t xml:space="preserve"> SEQ Equation \* ARABIC </m:t>
              </m:r>
              <m:r>
                <w:rPr>
                  <w:rFonts w:ascii="Cambria Math" w:hAnsi="Cambria Math"/>
                  <w:i/>
                  <w:lang w:val="en-GB"/>
                </w:rPr>
                <w:fldChar w:fldCharType="separate"/>
              </m:r>
              <m:r>
                <m:rPr>
                  <m:sty m:val="p"/>
                </m:rPr>
                <w:rPr>
                  <w:rFonts w:ascii="Cambria Math" w:hAnsi="Cambria Math"/>
                  <w:lang w:val="en-GB"/>
                </w:rPr>
                <m:t>5</m:t>
              </m:r>
              <m:r>
                <m:rPr>
                  <m:sty m:val="p"/>
                </m:rPr>
                <w:rPr>
                  <w:rFonts w:ascii="Cambria Math" w:hAnsi="Cambria Math"/>
                  <w:lang w:val="en-GB"/>
                </w:rPr>
                <w:fldChar w:fldCharType="end"/>
              </m:r>
            </m:oMath>
            <w:r w:rsidRPr="00277A75">
              <w:rPr>
                <w:lang w:val="en-GB"/>
              </w:rPr>
              <w:t>)</w:t>
            </w:r>
          </w:p>
          <w:p w14:paraId="341A8E62" w14:textId="77777777" w:rsidR="00277A75" w:rsidRPr="00277A75" w:rsidRDefault="00277A75" w:rsidP="00277A75">
            <w:pPr>
              <w:spacing w:after="160"/>
              <w:rPr>
                <w:lang w:val="en-GB"/>
              </w:rPr>
            </w:pPr>
          </w:p>
        </w:tc>
      </w:tr>
    </w:tbl>
    <w:p w14:paraId="7CEB08D6" w14:textId="77777777" w:rsidR="00277A75" w:rsidRPr="00277A75" w:rsidRDefault="00277A75" w:rsidP="00277A75">
      <w:pPr>
        <w:rPr>
          <w:lang w:val="en-GB"/>
        </w:rPr>
      </w:pPr>
      <w:r w:rsidRPr="00277A75">
        <w:rPr>
          <w:lang w:val="en-GB"/>
        </w:rPr>
        <w:t>where</w:t>
      </w:r>
      <m:oMath>
        <m:r>
          <w:rPr>
            <w:rFonts w:ascii="Cambria Math" w:hAnsi="Cambria Math"/>
            <w:lang w:val="en-GB"/>
          </w:rPr>
          <m:t xml:space="preserve"> </m:t>
        </m:r>
        <m:r>
          <m:rPr>
            <m:sty m:val="p"/>
          </m:rPr>
          <w:rPr>
            <w:rFonts w:ascii="Cambria Math" w:hAnsi="Cambria Math"/>
            <w:lang w:val="en-GB"/>
          </w:rPr>
          <m:t>Θ</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J</m:t>
            </m:r>
          </m:sub>
        </m:sSub>
        <m:r>
          <w:rPr>
            <w:rFonts w:ascii="Cambria Math" w:hAnsi="Cambria Math"/>
            <w:lang w:val="en-GB"/>
          </w:rPr>
          <m:t>]</m:t>
        </m:r>
      </m:oMath>
      <w:r w:rsidRPr="00277A75">
        <w:rPr>
          <w:lang w:val="en-GB"/>
        </w:rPr>
        <w:t xml:space="preserve">. The dependence on the profit parameters arises from the dependence of the critical values on these. </w:t>
      </w:r>
    </w:p>
    <w:p w14:paraId="5FBEF30D" w14:textId="77777777" w:rsidR="00277A75" w:rsidRPr="00277A75" w:rsidRDefault="00277A75" w:rsidP="00277A75">
      <w:pPr>
        <w:rPr>
          <w:lang w:val="en-GB"/>
        </w:rPr>
      </w:pPr>
      <w:r w:rsidRPr="00277A75">
        <w:rPr>
          <w:lang w:val="en-GB"/>
        </w:rPr>
        <w:lastRenderedPageBreak/>
        <w:t>We define the average land value for each land use as:</w:t>
      </w:r>
    </w:p>
    <w:p w14:paraId="3B7F168F" w14:textId="77777777" w:rsidR="00277A75" w:rsidRPr="00277A75" w:rsidRDefault="00277A75" w:rsidP="00277A75">
      <w:pPr>
        <w:rPr>
          <w:lang w:val="en-GB"/>
        </w:rPr>
      </w:pP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70395113" w14:textId="77777777" w:rsidTr="00277A75">
        <w:trPr>
          <w:trHeight w:val="244"/>
        </w:trPr>
        <w:tc>
          <w:tcPr>
            <w:tcW w:w="7513" w:type="dxa"/>
          </w:tcPr>
          <w:p w14:paraId="159147D0" w14:textId="77777777" w:rsidR="00277A75" w:rsidRPr="00277A75" w:rsidRDefault="00277A75" w:rsidP="00277A75">
            <w:pPr>
              <w:spacing w:after="160"/>
              <w:rPr>
                <w:lang w:val="en-GB"/>
              </w:rPr>
            </w:pPr>
            <m:oMathPara>
              <m:oMath>
                <m:sSub>
                  <m:sSubPr>
                    <m:ctrlPr>
                      <w:rPr>
                        <w:rFonts w:ascii="Cambria Math" w:hAnsi="Cambria Math"/>
                        <w:lang w:val="en-GB"/>
                      </w:rPr>
                    </m:ctrlPr>
                  </m:sSubPr>
                  <m:e>
                    <m:acc>
                      <m:accPr>
                        <m:chr m:val="̅"/>
                        <m:ctrlPr>
                          <w:rPr>
                            <w:rFonts w:ascii="Cambria Math" w:hAnsi="Cambria Math"/>
                            <w:lang w:val="en-GB"/>
                          </w:rPr>
                        </m:ctrlPr>
                      </m:accPr>
                      <m:e>
                        <m:r>
                          <w:rPr>
                            <w:rFonts w:ascii="Cambria Math" w:hAnsi="Cambria Math"/>
                            <w:lang w:val="en-GB"/>
                          </w:rPr>
                          <m:t>v</m:t>
                        </m:r>
                      </m:e>
                    </m:acc>
                  </m:e>
                  <m:sub>
                    <m:r>
                      <w:rPr>
                        <w:rFonts w:ascii="Cambria Math" w:hAnsi="Cambria Math"/>
                        <w:lang w:val="en-GB"/>
                      </w:rPr>
                      <m:t>jt</m:t>
                    </m:r>
                  </m:sub>
                </m:sSub>
                <m:r>
                  <m:rPr>
                    <m:sty m:val="p"/>
                  </m:rPr>
                  <w:rPr>
                    <w:rFonts w:ascii="Cambria Math" w:hAnsi="Cambria Math"/>
                    <w:lang w:val="en-GB"/>
                  </w:rPr>
                  <m:t>=</m:t>
                </m:r>
                <m:nary>
                  <m:naryPr>
                    <m:ctrlPr>
                      <w:rPr>
                        <w:rFonts w:ascii="Cambria Math" w:hAnsi="Cambria Math"/>
                        <w:lang w:val="en-GB"/>
                      </w:rPr>
                    </m:ctrlPr>
                  </m:naryPr>
                  <m:sub>
                    <m:r>
                      <w:rPr>
                        <w:rFonts w:ascii="Cambria Math" w:hAnsi="Cambria Math"/>
                        <w:lang w:val="en-GB"/>
                      </w:rPr>
                      <m:t>t</m:t>
                    </m:r>
                    <m:r>
                      <m:rPr>
                        <m:sty m:val="p"/>
                      </m:rPr>
                      <w:rPr>
                        <w:rFonts w:ascii="Cambria Math" w:hAnsi="Cambria Math"/>
                        <w:lang w:val="en-GB"/>
                      </w:rPr>
                      <m:t>=1</m:t>
                    </m:r>
                  </m:sub>
                  <m:sup>
                    <m:r>
                      <m:rPr>
                        <m:sty m:val="p"/>
                      </m:rPr>
                      <w:rPr>
                        <w:rFonts w:ascii="Cambria Math" w:hAnsi="Cambria Math"/>
                        <w:lang w:val="en-GB"/>
                      </w:rPr>
                      <m:t>∞</m:t>
                    </m:r>
                  </m:sup>
                  <m:e>
                    <m:sSub>
                      <m:sSubPr>
                        <m:ctrlPr>
                          <w:rPr>
                            <w:rFonts w:ascii="Cambria Math" w:hAnsi="Cambria Math"/>
                            <w:lang w:val="en-GB"/>
                          </w:rPr>
                        </m:ctrlPr>
                      </m:sSubPr>
                      <m:e>
                        <m:acc>
                          <m:accPr>
                            <m:chr m:val="̅"/>
                            <m:ctrlPr>
                              <w:rPr>
                                <w:rFonts w:ascii="Cambria Math" w:hAnsi="Cambria Math"/>
                                <w:lang w:val="en-GB"/>
                              </w:rPr>
                            </m:ctrlPr>
                          </m:accPr>
                          <m:e>
                            <m:r>
                              <w:rPr>
                                <w:rFonts w:ascii="Cambria Math" w:hAnsi="Cambria Math"/>
                                <w:lang w:val="en-GB"/>
                              </w:rPr>
                              <m:t>π</m:t>
                            </m:r>
                          </m:e>
                        </m:acc>
                      </m:e>
                      <m:sub>
                        <m:r>
                          <w:rPr>
                            <w:rFonts w:ascii="Cambria Math" w:hAnsi="Cambria Math"/>
                            <w:lang w:val="en-GB"/>
                          </w:rPr>
                          <m:t>jt</m:t>
                        </m:r>
                      </m:sub>
                    </m:sSub>
                    <m:d>
                      <m:dPr>
                        <m:ctrlPr>
                          <w:rPr>
                            <w:rFonts w:ascii="Cambria Math" w:hAnsi="Cambria Math"/>
                            <w:lang w:val="en-GB"/>
                          </w:rPr>
                        </m:ctrlPr>
                      </m:dPr>
                      <m:e>
                        <m:r>
                          <w:rPr>
                            <w:rFonts w:ascii="Cambria Math" w:hAnsi="Cambria Math"/>
                            <w:lang w:val="en-GB"/>
                          </w:rPr>
                          <m:t>a</m:t>
                        </m:r>
                        <m:r>
                          <m:rPr>
                            <m:sty m:val="p"/>
                          </m:rPr>
                          <w:rPr>
                            <w:rFonts w:ascii="Cambria Math" w:hAnsi="Cambria Math"/>
                            <w:lang w:val="en-GB"/>
                          </w:rPr>
                          <m:t>, Θ</m:t>
                        </m:r>
                      </m:e>
                    </m:d>
                    <m:r>
                      <m:rPr>
                        <m:sty m:val="p"/>
                      </m:rPr>
                      <w:rPr>
                        <w:rFonts w:ascii="Cambria Math" w:hAnsi="Cambria Math"/>
                        <w:lang w:val="en-GB"/>
                      </w:rPr>
                      <m:t xml:space="preserve"> </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rt</m:t>
                        </m:r>
                      </m:sup>
                    </m:sSup>
                    <m:r>
                      <m:rPr>
                        <m:sty m:val="p"/>
                      </m:rPr>
                      <w:rPr>
                        <w:rFonts w:ascii="Cambria Math" w:hAnsi="Cambria Math"/>
                        <w:lang w:val="en-GB"/>
                      </w:rPr>
                      <m:t xml:space="preserve"> </m:t>
                    </m:r>
                    <m:r>
                      <w:rPr>
                        <w:rFonts w:ascii="Cambria Math" w:hAnsi="Cambria Math"/>
                        <w:lang w:val="en-GB"/>
                      </w:rPr>
                      <m:t>dt</m:t>
                    </m:r>
                  </m:e>
                </m:nary>
              </m:oMath>
            </m:oMathPara>
          </w:p>
          <w:p w14:paraId="017CC491" w14:textId="77777777" w:rsidR="00277A75" w:rsidRPr="00277A75" w:rsidRDefault="00277A75" w:rsidP="00277A75">
            <w:pPr>
              <w:spacing w:after="160"/>
              <w:rPr>
                <w:lang w:val="en-GB"/>
              </w:rPr>
            </w:pPr>
            <w:r w:rsidRPr="00277A75">
              <w:rPr>
                <w:lang w:val="en-GB"/>
              </w:rPr>
              <w:t xml:space="preserve">   </w:t>
            </w:r>
            <w:r w:rsidRPr="00277A75">
              <w:rPr>
                <w:lang w:val="en-GB"/>
              </w:rPr>
              <w:tab/>
            </w:r>
            <w:r w:rsidRPr="00277A75">
              <w:rPr>
                <w:lang w:val="en-GB"/>
              </w:rPr>
              <w:tab/>
            </w:r>
          </w:p>
        </w:tc>
        <w:tc>
          <w:tcPr>
            <w:tcW w:w="1047" w:type="dxa"/>
          </w:tcPr>
          <w:p w14:paraId="2A8DA586" w14:textId="77777777" w:rsidR="00277A75" w:rsidRPr="00277A75" w:rsidRDefault="00277A75" w:rsidP="00277A75">
            <w:pPr>
              <w:spacing w:after="160"/>
              <w:rPr>
                <w:lang w:val="en-GB"/>
              </w:rPr>
            </w:pPr>
            <w:r w:rsidRPr="00277A75">
              <w:rPr>
                <w:lang w:val="en-GB"/>
              </w:rPr>
              <w:t>(</w:t>
            </w:r>
            <w:r w:rsidRPr="00277A75">
              <w:rPr>
                <w:lang w:val="en-GB"/>
              </w:rPr>
              <w:fldChar w:fldCharType="begin"/>
            </w:r>
            <w:r w:rsidRPr="00277A75">
              <w:rPr>
                <w:lang w:val="en-GB"/>
              </w:rPr>
              <w:instrText xml:space="preserve"> SEQ Equation \* ARABIC </w:instrText>
            </w:r>
            <w:r w:rsidRPr="00277A75">
              <w:rPr>
                <w:lang w:val="en-GB"/>
              </w:rPr>
              <w:fldChar w:fldCharType="separate"/>
            </w:r>
            <w:r w:rsidRPr="00277A75">
              <w:rPr>
                <w:lang w:val="en-GB"/>
              </w:rPr>
              <w:t>6</w:t>
            </w:r>
            <w:r w:rsidRPr="00277A75">
              <w:rPr>
                <w:lang w:val="en-GB"/>
              </w:rPr>
              <w:fldChar w:fldCharType="end"/>
            </w:r>
            <w:r w:rsidRPr="00277A75">
              <w:rPr>
                <w:lang w:val="en-GB"/>
              </w:rPr>
              <w:t>)</w:t>
            </w:r>
          </w:p>
          <w:p w14:paraId="1713DE06" w14:textId="77777777" w:rsidR="00277A75" w:rsidRPr="00277A75" w:rsidRDefault="00277A75" w:rsidP="00277A75">
            <w:pPr>
              <w:spacing w:after="160"/>
              <w:rPr>
                <w:lang w:val="en-GB"/>
              </w:rPr>
            </w:pPr>
          </w:p>
        </w:tc>
      </w:tr>
    </w:tbl>
    <w:p w14:paraId="61E833A2" w14:textId="77777777" w:rsidR="00277A75" w:rsidRPr="00277A75" w:rsidRDefault="00277A75" w:rsidP="00277A75">
      <w:pPr>
        <w:rPr>
          <w:lang w:val="en-GB"/>
        </w:rPr>
      </w:pPr>
      <w:r w:rsidRPr="00277A75">
        <w:rPr>
          <w:lang w:val="en-GB"/>
        </w:rPr>
        <w:t xml:space="preserve">where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v</m:t>
                </m:r>
              </m:e>
            </m:acc>
          </m:e>
          <m:sub>
            <m:r>
              <w:rPr>
                <w:rFonts w:ascii="Cambria Math" w:hAnsi="Cambria Math"/>
                <w:lang w:val="en-GB"/>
              </w:rPr>
              <m:t>jt</m:t>
            </m:r>
          </m:sub>
        </m:sSub>
        <m:r>
          <w:rPr>
            <w:rFonts w:ascii="Cambria Math" w:hAnsi="Cambria Math"/>
            <w:lang w:val="en-GB"/>
          </w:rPr>
          <m:t xml:space="preserve"> </m:t>
        </m:r>
      </m:oMath>
      <w:r w:rsidRPr="00277A75">
        <w:rPr>
          <w:lang w:val="en-GB"/>
        </w:rPr>
        <w:t xml:space="preserve">is the average value of land in use </w:t>
      </w:r>
      <m:oMath>
        <m:r>
          <w:rPr>
            <w:rFonts w:ascii="Cambria Math" w:hAnsi="Cambria Math"/>
            <w:lang w:val="en-GB"/>
          </w:rPr>
          <m:t>j</m:t>
        </m:r>
      </m:oMath>
      <w:r w:rsidRPr="00277A75">
        <w:rPr>
          <w:lang w:val="en-GB"/>
        </w:rPr>
        <w:t xml:space="preserve"> at time </w:t>
      </w:r>
      <m:oMath>
        <m:r>
          <w:rPr>
            <w:rFonts w:ascii="Cambria Math" w:hAnsi="Cambria Math"/>
            <w:lang w:val="en-GB"/>
          </w:rPr>
          <m:t>t</m:t>
        </m:r>
      </m:oMath>
      <w:r w:rsidRPr="00277A75">
        <w:rPr>
          <w:lang w:val="en-GB"/>
        </w:rPr>
        <w:t xml:space="preserve"> and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π</m:t>
                </m:r>
              </m:e>
            </m:acc>
          </m:e>
          <m:sub>
            <m:r>
              <w:rPr>
                <w:rFonts w:ascii="Cambria Math" w:hAnsi="Cambria Math"/>
                <w:lang w:val="en-GB"/>
              </w:rPr>
              <m:t>j,t</m:t>
            </m:r>
          </m:sub>
        </m:sSub>
        <m:d>
          <m:dPr>
            <m:ctrlPr>
              <w:rPr>
                <w:rFonts w:ascii="Cambria Math" w:hAnsi="Cambria Math"/>
                <w:i/>
                <w:lang w:val="en-GB"/>
              </w:rPr>
            </m:ctrlPr>
          </m:dPr>
          <m:e>
            <m:r>
              <w:rPr>
                <w:rFonts w:ascii="Cambria Math" w:hAnsi="Cambria Math"/>
                <w:lang w:val="en-GB"/>
              </w:rPr>
              <m:t xml:space="preserve">a, </m:t>
            </m:r>
            <m:sSub>
              <m:sSubPr>
                <m:ctrlPr>
                  <w:rPr>
                    <w:rFonts w:ascii="Cambria Math" w:hAnsi="Cambria Math"/>
                    <w:i/>
                    <w:lang w:val="en-GB"/>
                  </w:rPr>
                </m:ctrlPr>
              </m:sSubPr>
              <m:e>
                <m:r>
                  <m:rPr>
                    <m:sty m:val="p"/>
                  </m:rPr>
                  <w:rPr>
                    <w:rFonts w:ascii="Cambria Math" w:hAnsi="Cambria Math"/>
                    <w:lang w:val="en-GB"/>
                  </w:rPr>
                  <m:t>Θ</m:t>
                </m:r>
              </m:e>
              <m:sub>
                <m:r>
                  <w:rPr>
                    <w:rFonts w:ascii="Cambria Math" w:hAnsi="Cambria Math"/>
                    <w:lang w:val="en-GB"/>
                  </w:rPr>
                  <m:t>t</m:t>
                </m:r>
              </m:sub>
            </m:sSub>
          </m:e>
        </m:d>
      </m:oMath>
      <w:r w:rsidRPr="00277A75">
        <w:rPr>
          <w:lang w:val="en-GB"/>
        </w:rPr>
        <w:t xml:space="preserve"> is the average profit of land use </w:t>
      </w:r>
      <m:oMath>
        <m:r>
          <w:rPr>
            <w:rFonts w:ascii="Cambria Math" w:hAnsi="Cambria Math"/>
            <w:lang w:val="en-GB"/>
          </w:rPr>
          <m:t>j</m:t>
        </m:r>
      </m:oMath>
      <w:r w:rsidRPr="00277A75">
        <w:rPr>
          <w:lang w:val="en-GB"/>
        </w:rPr>
        <w:t xml:space="preserve"> at time </w:t>
      </w:r>
      <m:oMath>
        <m:r>
          <w:rPr>
            <w:rFonts w:ascii="Cambria Math" w:hAnsi="Cambria Math"/>
            <w:lang w:val="en-GB"/>
          </w:rPr>
          <m:t>t</m:t>
        </m:r>
      </m:oMath>
      <w:r w:rsidRPr="00277A75">
        <w:rPr>
          <w:lang w:val="en-GB"/>
        </w:rPr>
        <w:t>. Substituting yields:</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3F1D7F96" w14:textId="77777777" w:rsidTr="00277A75">
        <w:trPr>
          <w:trHeight w:val="1800"/>
        </w:trPr>
        <w:tc>
          <w:tcPr>
            <w:tcW w:w="7513" w:type="dxa"/>
          </w:tcPr>
          <w:p w14:paraId="2411BB79" w14:textId="77777777" w:rsidR="00277A75" w:rsidRPr="00277A75" w:rsidRDefault="00277A75" w:rsidP="00277A75">
            <w:pPr>
              <w:spacing w:after="160"/>
              <w:rPr>
                <w:iCs/>
                <w:lang w:val="en-GB"/>
              </w:rPr>
            </w:pPr>
            <w:r w:rsidRPr="00277A75">
              <w:rPr>
                <w:iCs/>
                <w:lang w:val="en-GB"/>
              </w:rPr>
              <w:t xml:space="preserve">          </w:t>
            </w:r>
            <m:oMath>
              <m:r>
                <m:rPr>
                  <m:sty m:val="p"/>
                </m:rPr>
                <w:rPr>
                  <w:rFonts w:ascii="Cambria Math" w:hAnsi="Cambria Math"/>
                  <w:lang w:val="en-GB"/>
                </w:rPr>
                <w:br/>
              </m:r>
            </m:oMath>
            <m:oMathPara>
              <m:oMath>
                <m:sSub>
                  <m:sSubPr>
                    <m:ctrlPr>
                      <w:rPr>
                        <w:rFonts w:ascii="Cambria Math" w:hAnsi="Cambria Math"/>
                        <w:iCs/>
                        <w:lang w:val="en-GB"/>
                      </w:rPr>
                    </m:ctrlPr>
                  </m:sSubPr>
                  <m:e>
                    <m:acc>
                      <m:accPr>
                        <m:chr m:val="̅"/>
                        <m:ctrlPr>
                          <w:rPr>
                            <w:rFonts w:ascii="Cambria Math" w:hAnsi="Cambria Math"/>
                            <w:iCs/>
                            <w:lang w:val="en-GB"/>
                          </w:rPr>
                        </m:ctrlPr>
                      </m:accPr>
                      <m:e>
                        <m:r>
                          <w:rPr>
                            <w:rFonts w:ascii="Cambria Math" w:hAnsi="Cambria Math"/>
                            <w:lang w:val="en-GB"/>
                          </w:rPr>
                          <m:t>v</m:t>
                        </m:r>
                      </m:e>
                    </m:acc>
                  </m:e>
                  <m:sub>
                    <m:r>
                      <w:rPr>
                        <w:rFonts w:ascii="Cambria Math" w:hAnsi="Cambria Math"/>
                        <w:lang w:val="en-GB"/>
                      </w:rPr>
                      <m:t>jt</m:t>
                    </m:r>
                  </m:sub>
                </m:sSub>
                <m:r>
                  <m:rPr>
                    <m:sty m:val="p"/>
                  </m:rPr>
                  <w:rPr>
                    <w:rFonts w:ascii="Cambria Math" w:hAnsi="Cambria Math"/>
                    <w:lang w:val="en-GB"/>
                  </w:rPr>
                  <m:t>=</m:t>
                </m:r>
                <m:nary>
                  <m:naryPr>
                    <m:limLoc m:val="subSup"/>
                    <m:ctrlPr>
                      <w:rPr>
                        <w:rFonts w:ascii="Cambria Math" w:hAnsi="Cambria Math"/>
                        <w:iCs/>
                        <w:lang w:val="en-GB"/>
                      </w:rPr>
                    </m:ctrlPr>
                  </m:naryPr>
                  <m:sub>
                    <m:r>
                      <w:rPr>
                        <w:rFonts w:ascii="Cambria Math" w:hAnsi="Cambria Math"/>
                        <w:lang w:val="en-GB"/>
                      </w:rPr>
                      <m:t>t</m:t>
                    </m:r>
                    <m:r>
                      <m:rPr>
                        <m:sty m:val="p"/>
                      </m:rPr>
                      <w:rPr>
                        <w:rFonts w:ascii="Cambria Math" w:hAnsi="Cambria Math"/>
                        <w:lang w:val="en-GB"/>
                      </w:rPr>
                      <m:t>=1</m:t>
                    </m:r>
                  </m:sub>
                  <m:sup>
                    <m:r>
                      <m:rPr>
                        <m:sty m:val="p"/>
                      </m:rPr>
                      <w:rPr>
                        <w:rFonts w:ascii="Cambria Math" w:hAnsi="Cambria Math"/>
                        <w:lang w:val="en-GB"/>
                      </w:rPr>
                      <m:t>∞</m:t>
                    </m:r>
                  </m:sup>
                  <m:e>
                    <m:nary>
                      <m:naryPr>
                        <m:limLoc m:val="subSup"/>
                        <m:ctrlPr>
                          <w:rPr>
                            <w:rFonts w:ascii="Cambria Math" w:hAnsi="Cambria Math"/>
                            <w:iCs/>
                            <w:lang w:val="en-GB"/>
                          </w:rPr>
                        </m:ctrlPr>
                      </m:naryPr>
                      <m:sub>
                        <m:sSubSup>
                          <m:sSubSupPr>
                            <m:ctrlPr>
                              <w:rPr>
                                <w:rFonts w:ascii="Cambria Math" w:hAnsi="Cambria Math"/>
                                <w:iCs/>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d>
                          <m:dPr>
                            <m:ctrlPr>
                              <w:rPr>
                                <w:rFonts w:ascii="Cambria Math" w:hAnsi="Cambria Math"/>
                                <w:iCs/>
                                <w:lang w:val="en-GB"/>
                              </w:rPr>
                            </m:ctrlPr>
                          </m:dPr>
                          <m:e>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r>
                              <m:rPr>
                                <m:sty m:val="p"/>
                              </m:rPr>
                              <w:rPr>
                                <w:rFonts w:ascii="Cambria Math" w:hAnsi="Cambria Math"/>
                                <w:lang w:val="en-GB"/>
                              </w:rPr>
                              <m:t>,</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kt</m:t>
                                </m:r>
                              </m:sub>
                            </m:sSub>
                          </m:e>
                        </m:d>
                      </m:sub>
                      <m:sup>
                        <m:sSubSup>
                          <m:sSubSupPr>
                            <m:ctrlPr>
                              <w:rPr>
                                <w:rFonts w:ascii="Cambria Math" w:hAnsi="Cambria Math"/>
                                <w:iCs/>
                                <w:lang w:val="en-GB"/>
                              </w:rPr>
                            </m:ctrlPr>
                          </m:sSubSupPr>
                          <m:e>
                            <m:r>
                              <w:rPr>
                                <w:rFonts w:ascii="Cambria Math" w:hAnsi="Cambria Math"/>
                                <w:lang w:val="en-GB"/>
                              </w:rPr>
                              <m:t>a</m:t>
                            </m:r>
                          </m:e>
                          <m:sub>
                            <m:r>
                              <w:rPr>
                                <w:rFonts w:ascii="Cambria Math" w:hAnsi="Cambria Math"/>
                                <w:lang w:val="en-GB"/>
                              </w:rPr>
                              <m:t>lj</m:t>
                            </m:r>
                          </m:sub>
                          <m:sup>
                            <m:r>
                              <w:rPr>
                                <w:rFonts w:ascii="Cambria Math" w:hAnsi="Cambria Math"/>
                                <w:lang w:val="en-GB"/>
                              </w:rPr>
                              <m:t>c</m:t>
                            </m:r>
                          </m:sup>
                        </m:sSubSup>
                        <m:d>
                          <m:dPr>
                            <m:ctrlPr>
                              <w:rPr>
                                <w:rFonts w:ascii="Cambria Math" w:hAnsi="Cambria Math"/>
                                <w:iCs/>
                                <w:lang w:val="en-GB"/>
                              </w:rPr>
                            </m:ctrlPr>
                          </m:dPr>
                          <m:e>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lt</m:t>
                                </m:r>
                              </m:sub>
                            </m:sSub>
                            <m:r>
                              <m:rPr>
                                <m:sty m:val="p"/>
                              </m:rPr>
                              <w:rPr>
                                <w:rFonts w:ascii="Cambria Math" w:hAnsi="Cambria Math"/>
                                <w:lang w:val="en-GB"/>
                              </w:rPr>
                              <m:t>,</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e>
                        </m:d>
                      </m:sup>
                      <m:e>
                        <m:sSub>
                          <m:sSubPr>
                            <m:ctrlPr>
                              <w:rPr>
                                <w:rFonts w:ascii="Cambria Math" w:hAnsi="Cambria Math"/>
                                <w:iCs/>
                                <w:lang w:val="en-GB"/>
                              </w:rPr>
                            </m:ctrlPr>
                          </m:sSubPr>
                          <m:e>
                            <m:r>
                              <w:rPr>
                                <w:rFonts w:ascii="Cambria Math" w:hAnsi="Cambria Math"/>
                                <w:lang w:val="en-GB"/>
                              </w:rPr>
                              <m:t>π</m:t>
                            </m:r>
                          </m:e>
                          <m:sub>
                            <m:r>
                              <w:rPr>
                                <w:rFonts w:ascii="Cambria Math" w:hAnsi="Cambria Math"/>
                                <w:lang w:val="en-GB"/>
                              </w:rPr>
                              <m:t>jt</m:t>
                            </m:r>
                          </m:sub>
                        </m:sSub>
                        <m:d>
                          <m:dPr>
                            <m:ctrlPr>
                              <w:rPr>
                                <w:rFonts w:ascii="Cambria Math" w:hAnsi="Cambria Math"/>
                                <w:iCs/>
                                <w:lang w:val="en-GB"/>
                              </w:rPr>
                            </m:ctrlPr>
                          </m:dPr>
                          <m:e>
                            <m:r>
                              <w:rPr>
                                <w:rFonts w:ascii="Cambria Math" w:hAnsi="Cambria Math"/>
                                <w:lang w:val="en-GB"/>
                              </w:rPr>
                              <m:t>a</m:t>
                            </m:r>
                            <m:r>
                              <m:rPr>
                                <m:sty m:val="p"/>
                              </m:rPr>
                              <w:rPr>
                                <w:rFonts w:ascii="Cambria Math" w:hAnsi="Cambria Math"/>
                                <w:lang w:val="en-GB"/>
                              </w:rPr>
                              <m:t xml:space="preserve">, </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e>
                        </m:d>
                      </m:e>
                    </m:nary>
                    <m:r>
                      <w:rPr>
                        <w:rFonts w:ascii="Cambria Math" w:hAnsi="Cambria Math"/>
                        <w:lang w:val="en-GB"/>
                      </w:rPr>
                      <m:t>ψ</m:t>
                    </m:r>
                    <m:d>
                      <m:dPr>
                        <m:ctrlPr>
                          <w:rPr>
                            <w:rFonts w:ascii="Cambria Math" w:hAnsi="Cambria Math"/>
                            <w:iCs/>
                            <w:lang w:val="en-GB"/>
                          </w:rPr>
                        </m:ctrlPr>
                      </m:dPr>
                      <m:e>
                        <m:r>
                          <w:rPr>
                            <w:rFonts w:ascii="Cambria Math" w:hAnsi="Cambria Math"/>
                            <w:lang w:val="en-GB"/>
                          </w:rPr>
                          <m:t>a</m:t>
                        </m:r>
                      </m:e>
                    </m:d>
                    <m:r>
                      <w:rPr>
                        <w:rFonts w:ascii="Cambria Math" w:hAnsi="Cambria Math"/>
                        <w:lang w:val="en-GB"/>
                      </w:rPr>
                      <m:t xml:space="preserve"> </m:t>
                    </m:r>
                    <m:sSup>
                      <m:sSupPr>
                        <m:ctrlPr>
                          <w:rPr>
                            <w:rFonts w:ascii="Cambria Math" w:hAnsi="Cambria Math"/>
                            <w:iCs/>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rt</m:t>
                        </m:r>
                      </m:sup>
                    </m:sSup>
                    <m:r>
                      <m:rPr>
                        <m:sty m:val="p"/>
                      </m:rPr>
                      <w:rPr>
                        <w:rFonts w:ascii="Cambria Math" w:hAnsi="Cambria Math"/>
                        <w:lang w:val="en-GB"/>
                      </w:rPr>
                      <m:t xml:space="preserve"> </m:t>
                    </m:r>
                    <m:r>
                      <w:rPr>
                        <w:rFonts w:ascii="Cambria Math" w:hAnsi="Cambria Math"/>
                        <w:lang w:val="en-GB"/>
                      </w:rPr>
                      <m:t>da dt</m:t>
                    </m:r>
                  </m:e>
                </m:nary>
              </m:oMath>
            </m:oMathPara>
          </w:p>
        </w:tc>
        <w:tc>
          <w:tcPr>
            <w:tcW w:w="1047" w:type="dxa"/>
            <w:vAlign w:val="center"/>
          </w:tcPr>
          <w:p w14:paraId="5751E0D4" w14:textId="77777777" w:rsidR="00277A75" w:rsidRPr="00277A75" w:rsidRDefault="00277A75" w:rsidP="00277A75">
            <w:pPr>
              <w:spacing w:after="160"/>
              <w:rPr>
                <w:iCs/>
                <w:lang w:val="en-GB"/>
              </w:rPr>
            </w:pPr>
            <w:r w:rsidRPr="00277A75">
              <w:rPr>
                <w:iCs/>
                <w:lang w:val="en-GB"/>
              </w:rPr>
              <w:t>(</w:t>
            </w:r>
            <w:r w:rsidRPr="00277A75">
              <w:rPr>
                <w:iCs/>
                <w:lang w:val="en-GB"/>
              </w:rPr>
              <w:fldChar w:fldCharType="begin"/>
            </w:r>
            <w:r w:rsidRPr="00277A75">
              <w:rPr>
                <w:iCs/>
                <w:lang w:val="en-GB"/>
              </w:rPr>
              <w:instrText xml:space="preserve"> SEQ Equation \* ARABIC </w:instrText>
            </w:r>
            <w:r w:rsidRPr="00277A75">
              <w:rPr>
                <w:iCs/>
                <w:lang w:val="en-GB"/>
              </w:rPr>
              <w:fldChar w:fldCharType="separate"/>
            </w:r>
            <w:r w:rsidRPr="00277A75">
              <w:rPr>
                <w:iCs/>
                <w:lang w:val="en-GB"/>
              </w:rPr>
              <w:t>7</w:t>
            </w:r>
            <w:r w:rsidRPr="00277A75">
              <w:rPr>
                <w:lang w:val="en-GB"/>
              </w:rPr>
              <w:fldChar w:fldCharType="end"/>
            </w:r>
            <w:r w:rsidRPr="00277A75">
              <w:rPr>
                <w:iCs/>
                <w:lang w:val="en-GB"/>
              </w:rPr>
              <w:t>)</w:t>
            </w:r>
          </w:p>
          <w:p w14:paraId="7B2B16FA" w14:textId="77777777" w:rsidR="00277A75" w:rsidRPr="00277A75" w:rsidRDefault="00277A75" w:rsidP="00277A75">
            <w:pPr>
              <w:spacing w:after="160"/>
              <w:rPr>
                <w:lang w:val="en-GB"/>
              </w:rPr>
            </w:pPr>
          </w:p>
        </w:tc>
      </w:tr>
    </w:tbl>
    <w:p w14:paraId="69B4869D" w14:textId="77777777" w:rsidR="00277A75" w:rsidRPr="00277A75" w:rsidRDefault="00277A75" w:rsidP="00277A75">
      <w:pPr>
        <w:rPr>
          <w:lang w:val="en-GB"/>
        </w:rPr>
      </w:pPr>
      <w:r w:rsidRPr="00277A75">
        <w:rPr>
          <w:lang w:val="en-GB"/>
        </w:rPr>
        <w:t xml:space="preserve">Finally, we define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j</m:t>
            </m:r>
          </m:sub>
        </m:sSub>
      </m:oMath>
      <w:r w:rsidRPr="00277A75">
        <w:rPr>
          <w:lang w:val="en-GB"/>
        </w:rPr>
        <w:t xml:space="preserve">, the land use weights that are used to construct final national-level weighted average. </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5BCCE1A0" w14:textId="77777777" w:rsidTr="00277A75">
        <w:trPr>
          <w:trHeight w:val="1800"/>
        </w:trPr>
        <w:tc>
          <w:tcPr>
            <w:tcW w:w="7513" w:type="dxa"/>
          </w:tcPr>
          <w:p w14:paraId="4D9D2F2B" w14:textId="77777777" w:rsidR="00277A75" w:rsidRPr="00277A75" w:rsidRDefault="00277A75" w:rsidP="00277A75">
            <w:pPr>
              <w:spacing w:after="160"/>
              <w:rPr>
                <w:iCs/>
                <w:lang w:val="en-GB"/>
              </w:rPr>
            </w:pPr>
            <m:oMathPara>
              <m:oMath>
                <m:r>
                  <m:rPr>
                    <m:sty m:val="p"/>
                  </m:rPr>
                  <w:rPr>
                    <w:rFonts w:ascii="Cambria Math" w:hAnsi="Cambria Math"/>
                    <w:lang w:val="en-GB"/>
                  </w:rPr>
                  <w:br/>
                </m:r>
              </m:oMath>
              <m:oMath>
                <m:sSub>
                  <m:sSubPr>
                    <m:ctrlPr>
                      <w:rPr>
                        <w:rFonts w:ascii="Cambria Math" w:hAnsi="Cambria Math"/>
                        <w:iCs/>
                        <w:lang w:val="en-GB"/>
                      </w:rPr>
                    </m:ctrlPr>
                  </m:sSubPr>
                  <m:e>
                    <m:r>
                      <w:rPr>
                        <w:rFonts w:ascii="Cambria Math" w:hAnsi="Cambria Math"/>
                        <w:lang w:val="en-GB"/>
                      </w:rPr>
                      <m:t>ω</m:t>
                    </m:r>
                  </m:e>
                  <m:sub>
                    <m:r>
                      <w:rPr>
                        <w:rFonts w:ascii="Cambria Math" w:hAnsi="Cambria Math"/>
                        <w:lang w:val="en-GB"/>
                      </w:rPr>
                      <m:t>jt</m:t>
                    </m:r>
                  </m:sub>
                </m:sSub>
                <m:r>
                  <m:rPr>
                    <m:sty m:val="p"/>
                  </m:rPr>
                  <w:rPr>
                    <w:rFonts w:ascii="Cambria Math" w:hAnsi="Cambria Math"/>
                    <w:lang w:val="en-GB"/>
                  </w:rPr>
                  <m:t>=</m:t>
                </m:r>
                <m:nary>
                  <m:naryPr>
                    <m:ctrlPr>
                      <w:rPr>
                        <w:rFonts w:ascii="Cambria Math" w:hAnsi="Cambria Math"/>
                        <w:iCs/>
                        <w:lang w:val="en-GB"/>
                      </w:rPr>
                    </m:ctrlPr>
                  </m:naryPr>
                  <m:sub>
                    <m:sSubSup>
                      <m:sSubSupPr>
                        <m:ctrlPr>
                          <w:rPr>
                            <w:rFonts w:ascii="Cambria Math" w:hAnsi="Cambria Math"/>
                            <w:iCs/>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d>
                      <m:dPr>
                        <m:ctrlPr>
                          <w:rPr>
                            <w:rFonts w:ascii="Cambria Math" w:hAnsi="Cambria Math"/>
                            <w:iCs/>
                            <w:lang w:val="en-GB"/>
                          </w:rPr>
                        </m:ctrlPr>
                      </m:dPr>
                      <m:e>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r>
                          <m:rPr>
                            <m:sty m:val="p"/>
                          </m:rPr>
                          <w:rPr>
                            <w:rFonts w:ascii="Cambria Math" w:hAnsi="Cambria Math"/>
                            <w:lang w:val="en-GB"/>
                          </w:rPr>
                          <m:t xml:space="preserve">, </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kt</m:t>
                            </m:r>
                          </m:sub>
                        </m:sSub>
                      </m:e>
                    </m:d>
                  </m:sub>
                  <m:sup>
                    <m:sSubSup>
                      <m:sSubSupPr>
                        <m:ctrlPr>
                          <w:rPr>
                            <w:rFonts w:ascii="Cambria Math" w:hAnsi="Cambria Math"/>
                            <w:iCs/>
                            <w:lang w:val="en-GB"/>
                          </w:rPr>
                        </m:ctrlPr>
                      </m:sSubSupPr>
                      <m:e>
                        <m:r>
                          <w:rPr>
                            <w:rFonts w:ascii="Cambria Math" w:hAnsi="Cambria Math"/>
                            <w:lang w:val="en-GB"/>
                          </w:rPr>
                          <m:t>a</m:t>
                        </m:r>
                      </m:e>
                      <m:sub>
                        <m:r>
                          <w:rPr>
                            <w:rFonts w:ascii="Cambria Math" w:hAnsi="Cambria Math"/>
                            <w:lang w:val="en-GB"/>
                          </w:rPr>
                          <m:t>lj</m:t>
                        </m:r>
                      </m:sub>
                      <m:sup>
                        <m:r>
                          <w:rPr>
                            <w:rFonts w:ascii="Cambria Math" w:hAnsi="Cambria Math"/>
                            <w:lang w:val="en-GB"/>
                          </w:rPr>
                          <m:t>c</m:t>
                        </m:r>
                      </m:sup>
                    </m:sSubSup>
                    <m:d>
                      <m:dPr>
                        <m:ctrlPr>
                          <w:rPr>
                            <w:rFonts w:ascii="Cambria Math" w:hAnsi="Cambria Math"/>
                            <w:iCs/>
                            <w:lang w:val="en-GB"/>
                          </w:rPr>
                        </m:ctrlPr>
                      </m:dPr>
                      <m:e>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lt</m:t>
                            </m:r>
                          </m:sub>
                        </m:sSub>
                        <m:r>
                          <m:rPr>
                            <m:sty m:val="p"/>
                          </m:rPr>
                          <w:rPr>
                            <w:rFonts w:ascii="Cambria Math" w:hAnsi="Cambria Math"/>
                            <w:lang w:val="en-GB"/>
                          </w:rPr>
                          <m:t xml:space="preserve">, </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e>
                    </m:d>
                  </m:sup>
                  <m:e>
                    <m:r>
                      <w:rPr>
                        <w:rFonts w:ascii="Cambria Math" w:hAnsi="Cambria Math"/>
                        <w:lang w:val="en-GB"/>
                      </w:rPr>
                      <m:t>ψ</m:t>
                    </m:r>
                    <m:d>
                      <m:dPr>
                        <m:ctrlPr>
                          <w:rPr>
                            <w:rFonts w:ascii="Cambria Math" w:hAnsi="Cambria Math"/>
                            <w:iCs/>
                            <w:lang w:val="en-GB"/>
                          </w:rPr>
                        </m:ctrlPr>
                      </m:dPr>
                      <m:e>
                        <m:r>
                          <w:rPr>
                            <w:rFonts w:ascii="Cambria Math" w:hAnsi="Cambria Math"/>
                            <w:lang w:val="en-GB"/>
                          </w:rPr>
                          <m:t>a</m:t>
                        </m:r>
                      </m:e>
                    </m:d>
                    <m:r>
                      <m:rPr>
                        <m:sty m:val="p"/>
                      </m:rPr>
                      <w:rPr>
                        <w:rFonts w:ascii="Cambria Math" w:hAnsi="Cambria Math"/>
                        <w:lang w:val="en-GB"/>
                      </w:rPr>
                      <m:t xml:space="preserve"> </m:t>
                    </m:r>
                    <m:r>
                      <w:rPr>
                        <w:rFonts w:ascii="Cambria Math" w:hAnsi="Cambria Math"/>
                        <w:lang w:val="en-GB"/>
                      </w:rPr>
                      <m:t>da</m:t>
                    </m:r>
                    <m:r>
                      <m:rPr>
                        <m:sty m:val="p"/>
                      </m:rPr>
                      <w:rPr>
                        <w:rFonts w:ascii="Cambria Math" w:hAnsi="Cambria Math"/>
                        <w:lang w:val="en-GB"/>
                      </w:rPr>
                      <m:t>=Ψ</m:t>
                    </m:r>
                  </m:e>
                </m:nary>
                <m:d>
                  <m:dPr>
                    <m:ctrlPr>
                      <w:rPr>
                        <w:rFonts w:ascii="Cambria Math" w:hAnsi="Cambria Math"/>
                        <w:iCs/>
                        <w:lang w:val="en-GB"/>
                      </w:rPr>
                    </m:ctrlPr>
                  </m:dPr>
                  <m:e>
                    <m:sSubSup>
                      <m:sSubSupPr>
                        <m:ctrlPr>
                          <w:rPr>
                            <w:rFonts w:ascii="Cambria Math" w:hAnsi="Cambria Math"/>
                            <w:iCs/>
                            <w:lang w:val="en-GB"/>
                          </w:rPr>
                        </m:ctrlPr>
                      </m:sSubSupPr>
                      <m:e>
                        <m:r>
                          <w:rPr>
                            <w:rFonts w:ascii="Cambria Math" w:hAnsi="Cambria Math"/>
                            <w:lang w:val="en-GB"/>
                          </w:rPr>
                          <m:t>a</m:t>
                        </m:r>
                      </m:e>
                      <m:sub>
                        <m:r>
                          <w:rPr>
                            <w:rFonts w:ascii="Cambria Math" w:hAnsi="Cambria Math"/>
                            <w:lang w:val="en-GB"/>
                          </w:rPr>
                          <m:t>lj</m:t>
                        </m:r>
                      </m:sub>
                      <m:sup>
                        <m:r>
                          <w:rPr>
                            <w:rFonts w:ascii="Cambria Math" w:hAnsi="Cambria Math"/>
                            <w:lang w:val="en-GB"/>
                          </w:rPr>
                          <m:t>c</m:t>
                        </m:r>
                      </m:sup>
                    </m:sSubSup>
                    <m:d>
                      <m:dPr>
                        <m:ctrlPr>
                          <w:rPr>
                            <w:rFonts w:ascii="Cambria Math" w:hAnsi="Cambria Math"/>
                            <w:iCs/>
                            <w:lang w:val="en-GB"/>
                          </w:rPr>
                        </m:ctrlPr>
                      </m:dPr>
                      <m:e>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lt</m:t>
                            </m:r>
                          </m:sub>
                        </m:sSub>
                        <m:r>
                          <m:rPr>
                            <m:sty m:val="p"/>
                          </m:rPr>
                          <w:rPr>
                            <w:rFonts w:ascii="Cambria Math" w:hAnsi="Cambria Math"/>
                            <w:lang w:val="en-GB"/>
                          </w:rPr>
                          <m:t xml:space="preserve">, </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e>
                    </m:d>
                  </m:e>
                </m:d>
                <m:r>
                  <m:rPr>
                    <m:sty m:val="p"/>
                  </m:rPr>
                  <w:rPr>
                    <w:rFonts w:ascii="Cambria Math" w:hAnsi="Cambria Math"/>
                    <w:lang w:val="en-GB"/>
                  </w:rPr>
                  <m:t>-Ψ</m:t>
                </m:r>
                <m:d>
                  <m:dPr>
                    <m:ctrlPr>
                      <w:rPr>
                        <w:rFonts w:ascii="Cambria Math" w:hAnsi="Cambria Math"/>
                        <w:iCs/>
                        <w:lang w:val="en-GB"/>
                      </w:rPr>
                    </m:ctrlPr>
                  </m:dPr>
                  <m:e>
                    <m:sSubSup>
                      <m:sSubSupPr>
                        <m:ctrlPr>
                          <w:rPr>
                            <w:rFonts w:ascii="Cambria Math" w:hAnsi="Cambria Math"/>
                            <w:iCs/>
                            <w:lang w:val="en-GB"/>
                          </w:rPr>
                        </m:ctrlPr>
                      </m:sSubSupPr>
                      <m:e>
                        <m:r>
                          <w:rPr>
                            <w:rFonts w:ascii="Cambria Math" w:hAnsi="Cambria Math"/>
                            <w:lang w:val="en-GB"/>
                          </w:rPr>
                          <m:t>a</m:t>
                        </m:r>
                      </m:e>
                      <m:sub>
                        <m:r>
                          <w:rPr>
                            <w:rFonts w:ascii="Cambria Math" w:hAnsi="Cambria Math"/>
                            <w:lang w:val="en-GB"/>
                          </w:rPr>
                          <m:t>jk</m:t>
                        </m:r>
                      </m:sub>
                      <m:sup>
                        <m:r>
                          <w:rPr>
                            <w:rFonts w:ascii="Cambria Math" w:hAnsi="Cambria Math"/>
                            <w:lang w:val="en-GB"/>
                          </w:rPr>
                          <m:t>c</m:t>
                        </m:r>
                      </m:sup>
                    </m:sSubSup>
                    <m:d>
                      <m:dPr>
                        <m:ctrlPr>
                          <w:rPr>
                            <w:rFonts w:ascii="Cambria Math" w:hAnsi="Cambria Math"/>
                            <w:iCs/>
                            <w:lang w:val="en-GB"/>
                          </w:rPr>
                        </m:ctrlPr>
                      </m:dPr>
                      <m:e>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jt</m:t>
                            </m:r>
                          </m:sub>
                        </m:sSub>
                        <m:r>
                          <m:rPr>
                            <m:sty m:val="p"/>
                          </m:rPr>
                          <w:rPr>
                            <w:rFonts w:ascii="Cambria Math" w:hAnsi="Cambria Math"/>
                            <w:lang w:val="en-GB"/>
                          </w:rPr>
                          <m:t xml:space="preserve">, </m:t>
                        </m:r>
                        <m:sSub>
                          <m:sSubPr>
                            <m:ctrlPr>
                              <w:rPr>
                                <w:rFonts w:ascii="Cambria Math" w:hAnsi="Cambria Math"/>
                                <w:iCs/>
                                <w:lang w:val="en-GB"/>
                              </w:rPr>
                            </m:ctrlPr>
                          </m:sSubPr>
                          <m:e>
                            <m:r>
                              <w:rPr>
                                <w:rFonts w:ascii="Cambria Math" w:hAnsi="Cambria Math"/>
                                <w:lang w:val="en-GB"/>
                              </w:rPr>
                              <m:t>θ</m:t>
                            </m:r>
                          </m:e>
                          <m:sub>
                            <m:r>
                              <w:rPr>
                                <w:rFonts w:ascii="Cambria Math" w:hAnsi="Cambria Math"/>
                                <w:lang w:val="en-GB"/>
                              </w:rPr>
                              <m:t>kt</m:t>
                            </m:r>
                          </m:sub>
                        </m:sSub>
                      </m:e>
                    </m:d>
                  </m:e>
                </m:d>
              </m:oMath>
            </m:oMathPara>
          </w:p>
        </w:tc>
        <w:tc>
          <w:tcPr>
            <w:tcW w:w="1047" w:type="dxa"/>
            <w:vAlign w:val="center"/>
          </w:tcPr>
          <w:p w14:paraId="2227614F" w14:textId="77777777" w:rsidR="00277A75" w:rsidRPr="00277A75" w:rsidRDefault="00277A75" w:rsidP="00277A75">
            <w:pPr>
              <w:spacing w:after="160"/>
              <w:rPr>
                <w:iCs/>
                <w:lang w:val="en-GB"/>
              </w:rPr>
            </w:pPr>
            <w:r w:rsidRPr="00277A75">
              <w:rPr>
                <w:iCs/>
                <w:lang w:val="en-GB"/>
              </w:rPr>
              <w:t>(8)</w:t>
            </w:r>
          </w:p>
        </w:tc>
      </w:tr>
    </w:tbl>
    <w:p w14:paraId="5DF88D5E" w14:textId="77777777" w:rsidR="00277A75" w:rsidRPr="00277A75" w:rsidRDefault="00277A75" w:rsidP="00277A75">
      <w:pPr>
        <w:rPr>
          <w:lang w:val="en-GB"/>
        </w:rPr>
      </w:pPr>
      <w:r w:rsidRPr="00277A75">
        <w:rPr>
          <w:lang w:val="en-GB"/>
        </w:rPr>
        <w:t xml:space="preserve">with </w:t>
      </w:r>
      <m:oMath>
        <m:nary>
          <m:naryPr>
            <m:chr m:val="∑"/>
            <m:supHide m:val="1"/>
            <m:ctrlPr>
              <w:rPr>
                <w:rFonts w:ascii="Cambria Math" w:hAnsi="Cambria Math"/>
                <w:lang w:val="en-GB"/>
              </w:rPr>
            </m:ctrlPr>
          </m:naryPr>
          <m:sub>
            <m:r>
              <w:rPr>
                <w:rFonts w:ascii="Cambria Math" w:hAnsi="Cambria Math"/>
                <w:lang w:val="en-GB"/>
              </w:rPr>
              <m:t>j</m:t>
            </m:r>
          </m:sub>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jt</m:t>
                </m:r>
              </m:sub>
            </m:sSub>
            <m:r>
              <m:rPr>
                <m:sty m:val="p"/>
              </m:rPr>
              <w:rPr>
                <w:rFonts w:ascii="Cambria Math" w:hAnsi="Cambria Math"/>
                <w:lang w:val="en-GB"/>
              </w:rPr>
              <m:t>=1</m:t>
            </m:r>
          </m:e>
        </m:nary>
      </m:oMath>
      <w:r w:rsidRPr="00277A75">
        <w:rPr>
          <w:lang w:val="en-GB"/>
        </w:rPr>
        <w:t>. These allow us to define weighted national level average land values:</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4E8EFEB1" w14:textId="77777777" w:rsidTr="00277A75">
        <w:trPr>
          <w:trHeight w:val="787"/>
        </w:trPr>
        <w:tc>
          <w:tcPr>
            <w:tcW w:w="7513" w:type="dxa"/>
          </w:tcPr>
          <w:p w14:paraId="23542B9D" w14:textId="77777777" w:rsidR="00277A75" w:rsidRPr="00277A75" w:rsidRDefault="00277A75" w:rsidP="00277A75">
            <w:pPr>
              <w:spacing w:after="160"/>
              <w:rPr>
                <w:iCs/>
                <w:lang w:val="en-GB"/>
              </w:rPr>
            </w:pPr>
            <m:oMathPara>
              <m:oMath>
                <m:sSub>
                  <m:sSubPr>
                    <m:ctrlPr>
                      <w:rPr>
                        <w:rFonts w:ascii="Cambria Math" w:hAnsi="Cambria Math"/>
                        <w:iCs/>
                        <w:lang w:val="en-GB"/>
                      </w:rPr>
                    </m:ctrlPr>
                  </m:sSubPr>
                  <m:e>
                    <m:r>
                      <w:rPr>
                        <w:rFonts w:ascii="Cambria Math" w:hAnsi="Cambria Math"/>
                        <w:lang w:val="en-GB"/>
                      </w:rPr>
                      <m:t>V</m:t>
                    </m:r>
                  </m:e>
                  <m:sub>
                    <m:r>
                      <w:rPr>
                        <w:rFonts w:ascii="Cambria Math" w:hAnsi="Cambria Math"/>
                        <w:lang w:val="en-GB"/>
                      </w:rPr>
                      <m:t>t</m:t>
                    </m:r>
                  </m:sub>
                </m:sSub>
                <m:r>
                  <m:rPr>
                    <m:sty m:val="p"/>
                  </m:rPr>
                  <w:rPr>
                    <w:rFonts w:ascii="Cambria Math" w:hAnsi="Cambria Math"/>
                    <w:lang w:val="en-GB"/>
                  </w:rPr>
                  <m:t>=</m:t>
                </m:r>
                <m:nary>
                  <m:naryPr>
                    <m:chr m:val="∑"/>
                    <m:limLoc m:val="undOvr"/>
                    <m:ctrlPr>
                      <w:rPr>
                        <w:rFonts w:ascii="Cambria Math" w:hAnsi="Cambria Math"/>
                        <w:iCs/>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J</m:t>
                    </m:r>
                  </m:sup>
                  <m:e>
                    <m:sSub>
                      <m:sSubPr>
                        <m:ctrlPr>
                          <w:rPr>
                            <w:rFonts w:ascii="Cambria Math" w:hAnsi="Cambria Math"/>
                            <w:iCs/>
                            <w:lang w:val="en-GB"/>
                          </w:rPr>
                        </m:ctrlPr>
                      </m:sSubPr>
                      <m:e>
                        <m:r>
                          <w:rPr>
                            <w:rFonts w:ascii="Cambria Math" w:hAnsi="Cambria Math"/>
                            <w:lang w:val="en-GB"/>
                          </w:rPr>
                          <m:t>ω</m:t>
                        </m:r>
                      </m:e>
                      <m:sub>
                        <m:r>
                          <w:rPr>
                            <w:rFonts w:ascii="Cambria Math" w:hAnsi="Cambria Math"/>
                            <w:lang w:val="en-GB"/>
                          </w:rPr>
                          <m:t>jt</m:t>
                        </m:r>
                      </m:sub>
                    </m:sSub>
                  </m:e>
                </m:nary>
                <m:r>
                  <m:rPr>
                    <m:sty m:val="p"/>
                  </m:rPr>
                  <w:rPr>
                    <w:rFonts w:ascii="Cambria Math" w:hAnsi="Cambria Math"/>
                    <w:lang w:val="en-GB"/>
                  </w:rPr>
                  <m:t>.</m:t>
                </m:r>
                <m:sSub>
                  <m:sSubPr>
                    <m:ctrlPr>
                      <w:rPr>
                        <w:rFonts w:ascii="Cambria Math" w:hAnsi="Cambria Math"/>
                        <w:iCs/>
                        <w:lang w:val="en-GB"/>
                      </w:rPr>
                    </m:ctrlPr>
                  </m:sSubPr>
                  <m:e>
                    <m:acc>
                      <m:accPr>
                        <m:chr m:val="̅"/>
                        <m:ctrlPr>
                          <w:rPr>
                            <w:rFonts w:ascii="Cambria Math" w:hAnsi="Cambria Math"/>
                            <w:iCs/>
                            <w:lang w:val="en-GB"/>
                          </w:rPr>
                        </m:ctrlPr>
                      </m:accPr>
                      <m:e>
                        <m:r>
                          <w:rPr>
                            <w:rFonts w:ascii="Cambria Math" w:hAnsi="Cambria Math"/>
                            <w:lang w:val="en-GB"/>
                          </w:rPr>
                          <m:t>v</m:t>
                        </m:r>
                      </m:e>
                    </m:acc>
                  </m:e>
                  <m:sub>
                    <m:r>
                      <w:rPr>
                        <w:rFonts w:ascii="Cambria Math" w:hAnsi="Cambria Math"/>
                        <w:lang w:val="en-GB"/>
                      </w:rPr>
                      <m:t>jt</m:t>
                    </m:r>
                  </m:sub>
                </m:sSub>
                <m:r>
                  <m:rPr>
                    <m:sty m:val="p"/>
                  </m:rPr>
                  <w:rPr>
                    <w:rFonts w:ascii="Cambria Math" w:hAnsi="Cambria Math"/>
                    <w:lang w:val="en-GB"/>
                  </w:rPr>
                  <m:t xml:space="preserve"> </m:t>
                </m:r>
              </m:oMath>
            </m:oMathPara>
          </w:p>
        </w:tc>
        <w:tc>
          <w:tcPr>
            <w:tcW w:w="1047" w:type="dxa"/>
            <w:vAlign w:val="center"/>
          </w:tcPr>
          <w:p w14:paraId="6F19DF0E" w14:textId="77777777" w:rsidR="00277A75" w:rsidRPr="00277A75" w:rsidRDefault="00277A75" w:rsidP="00277A75">
            <w:pPr>
              <w:spacing w:after="160"/>
              <w:rPr>
                <w:iCs/>
                <w:lang w:val="en-GB"/>
              </w:rPr>
            </w:pPr>
            <w:r w:rsidRPr="00277A75">
              <w:rPr>
                <w:iCs/>
                <w:lang w:val="en-GB"/>
              </w:rPr>
              <w:t>(9)</w:t>
            </w:r>
          </w:p>
        </w:tc>
      </w:tr>
    </w:tbl>
    <w:p w14:paraId="5ECDA7A3" w14:textId="77777777" w:rsidR="00277A75" w:rsidRPr="00277A75" w:rsidRDefault="00277A75" w:rsidP="00277A75">
      <w:pPr>
        <w:rPr>
          <w:lang w:val="en-GB"/>
        </w:rPr>
      </w:pPr>
      <w:r w:rsidRPr="00277A75">
        <w:rPr>
          <w:lang w:val="en-GB"/>
        </w:rPr>
        <w:t xml:space="preserve">See Appendix 1 for a derivation of the above for a two-land use case. </w:t>
      </w:r>
    </w:p>
    <w:p w14:paraId="12A5022B" w14:textId="77777777" w:rsidR="00277A75" w:rsidRPr="00277A75" w:rsidRDefault="00277A75" w:rsidP="00277A75">
      <w:pPr>
        <w:rPr>
          <w:lang w:val="en-GB"/>
        </w:rPr>
      </w:pPr>
    </w:p>
    <w:p w14:paraId="5F50D8F3" w14:textId="77777777" w:rsidR="00277A75" w:rsidRPr="00277A75" w:rsidRDefault="00277A75" w:rsidP="00277A75">
      <w:pPr>
        <w:rPr>
          <w:lang w:val="en-GB"/>
        </w:rPr>
      </w:pPr>
      <w:r w:rsidRPr="00277A75">
        <w:rPr>
          <w:lang w:val="en-GB"/>
        </w:rPr>
        <w:t xml:space="preserve">So </w:t>
      </w:r>
      <w:proofErr w:type="gramStart"/>
      <w:r w:rsidRPr="00277A75">
        <w:rPr>
          <w:lang w:val="en-GB"/>
        </w:rPr>
        <w:t>far</w:t>
      </w:r>
      <w:proofErr w:type="gramEnd"/>
      <w:r w:rsidRPr="00277A75">
        <w:rPr>
          <w:lang w:val="en-GB"/>
        </w:rPr>
        <w:t xml:space="preserve"> we have viewed land as a productive asset that is an input into agricultural production. However, as discussed in section 2, amenity and option values are also important.  </w:t>
      </w:r>
    </w:p>
    <w:p w14:paraId="3B9FDE5C" w14:textId="77777777" w:rsidR="00277A75" w:rsidRPr="00277A75" w:rsidRDefault="00277A75" w:rsidP="00277A75">
      <w:pPr>
        <w:rPr>
          <w:lang w:val="en-GB"/>
        </w:rPr>
      </w:pPr>
      <w:r w:rsidRPr="00277A75">
        <w:rPr>
          <w:lang w:val="en-GB"/>
        </w:rPr>
        <w:t xml:space="preserve">Rural land also functions as a home site for the farmer and their family. A parcel of land with a higher level of non-productive local amenities may be a more attractive home site for a farmer and their family than an otherwise identical parcel of land with fewer amenities, and hence more valuable (see, for example </w:t>
      </w:r>
      <w:r w:rsidRPr="00277A75">
        <w:rPr>
          <w:lang w:val="en-GB"/>
        </w:rPr>
        <w:fldChar w:fldCharType="begin"/>
      </w:r>
      <w:r w:rsidRPr="00277A75">
        <w:rPr>
          <w:lang w:val="en-GB"/>
        </w:rPr>
        <w:instrText xml:space="preserve"> ADDIN ZOTERO_ITEM CSL_CITATION {"citationID":"tZ3Hlm8O","properties":{"formattedCitation":"(Bastian et al., 2002; Borchers et al., 2014; Ma &amp; Swinton, 2012; Trlin, 1999; Stillman, 2005)","plainCitation":"(Bastian et al., 2002; Borchers et al., 2014; Ma &amp; Swinton, 2012; Trlin, 1999; Stillman, 2005)"},"citationItems":[{"id":1693,"uris":["http://zotero.org/groups/161641/items/KKSP69Z7"],"uri":["http://zotero.org/groups/161641/items/KKSP69Z7"],"itemData":{"id":1693,"type":"article-journal","title":"Environmental Amenities and Agricultural Land Values: A Hedonic Model Using Geographic Information Systems Data","container-title":"Ecological Economics","page":"337-349","volume":"40","issue":"3","author":[{"family":"Bastian","given":"Chris T."},{"family":"McLeod","given":"Donald M."},{"family":"Germino","given":"Matthew J."},{"family":"Reiners","given":"William A."},{"family":"Blasko","given":"Benedict J."}],"issued":{"date-parts":[["2002"]]}}},{"id":8333,"uris":["http://zotero.org/groups/161641/items/WXA7VKF6"],"uri":["http://zotero.org/groups/161641/items/WXA7VKF6"],"itemData":{"id":8333,"type":"article-journal","title":"Linking the Price of Agricultural Land to Use Values and Amenities","container-title":"American Journal of Agricultural Economics","page":"aau041","source":"ajae.oxfordjournals.org.helicon.vuw.ac.nz","abstract":"The recent appreciation in agricultural land values across the United States has raised a number of important questions for farmers, farmland owners, lenders, and policy makers. While traditional economic theory suggests that farmland values are determined by the discounted stream of expected returns, previous research has shown that agricultural land values are actually driven by a complex set of factors. This study leverages the unique characteristics of a national land-based USDA survey on farmland values and cash rents to estimate broad, national-level determinants of the market value of cropland and pastureland. Our results support past research findings that indicate farmland values are only partially explained by agricultural returns. We find that multiple nonagricultural attributes of farmland also contribute to the market value.","DOI":"10.1093/ajae/aau041","ISSN":"0002-9092, 1467-8276","journalAbbreviation":"Am. J. Agr. Econ.","language":"en","author":[{"family":"Borchers","given":"Allison"},{"family":"Ifft","given":"Jennifer"},{"family":"Kuethe","given":"Todd"}],"issued":{"date-parts":[["2014",6,4]]}}},{"id":7171,"uris":["http://zotero.org/groups/161641/items/4XHEGIQV"],"uri":["http://zotero.org/groups/161641/items/4XHEGIQV"],"itemData":{"id":7171,"type":"article-journal","title":"Hedonic Valuation of Farmland Using Sale Prices versus Appraised Values","container-title":"Land Economics","page":"1-15","volume":"88","issue":"1","author":[{"family":"Ma","given":"Shan"},{"family":"Swinton","given":"Scott M."}],"issued":{"date-parts":[["2012"]]}}},{"id":4836,"uris":["http://zotero.org/groups/161641/items/FAAZF6NA"],"uri":["http://zotero.org/groups/161641/items/FAAZF6NA"],"itemData":{"id":4836,"type":"report","title":"Cultural Resources of Immigrants and International Business in NewZealand","publisher":"Massey University","publisher-place":"Palmerston North","genre":"New Settlers Programme Reprint","event-place":"Palmerston North","number":"6","author":[{"family":"","given":"Noel Watts"},{"family":"Trlin","given":"Andrew"}],"issued":{"date-parts":[["1999"]]}}},{"id":8231,"uris":["http://zotero.org/groups/161641/items/6NA7NXSA"],"uri":["http://zotero.org/groups/161641/items/6NA7NXSA"],"itemData":{"id":8231,"type":"report","title":"Examining Changes in the Value of Rural Land in New Zealand between 1989 and 2003","collection-title":"Motu Working Paper Series","publisher":"Motu Economic and Public Policy Research","publisher-place":"Wellington","genre":"Motu Working Paper","event-place":"Wellington","number":"05-07","author":[{"family":"Stillman","given":"Steven"}],"issued":{"date-parts":[["2005"]]}}}],"schema":"https://github.com/citation-style-language/schema/raw/master/csl-citation.json"} </w:instrText>
      </w:r>
      <w:r w:rsidRPr="00277A75">
        <w:rPr>
          <w:lang w:val="en-GB"/>
        </w:rPr>
        <w:fldChar w:fldCharType="separate"/>
      </w:r>
      <w:r w:rsidRPr="00277A75">
        <w:rPr>
          <w:lang w:val="en-GB"/>
        </w:rPr>
        <w:t>Bastian et al., 2002; Borchers et al., 2014; Ma &amp; Swinton, 2012; Stillman, 2005)</w:t>
      </w:r>
      <w:r w:rsidRPr="00277A75">
        <w:rPr>
          <w:lang w:val="en-GB"/>
        </w:rPr>
        <w:fldChar w:fldCharType="end"/>
      </w:r>
      <w:r w:rsidRPr="00277A75">
        <w:rPr>
          <w:lang w:val="en-GB"/>
        </w:rPr>
        <w:t>. We therefore include a term in our expression of average land values to account for the influence of non-productive local amenities.</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23388501" w14:textId="77777777" w:rsidTr="00277A75">
        <w:trPr>
          <w:trHeight w:val="787"/>
        </w:trPr>
        <w:tc>
          <w:tcPr>
            <w:tcW w:w="7513" w:type="dxa"/>
          </w:tcPr>
          <w:p w14:paraId="7F224177" w14:textId="77777777" w:rsidR="00277A75" w:rsidRPr="00277A75" w:rsidRDefault="00277A75" w:rsidP="00277A75">
            <w:pPr>
              <w:spacing w:after="160"/>
              <w:rPr>
                <w:iCs/>
                <w:lang w:val="en-GB"/>
              </w:rPr>
            </w:pPr>
            <m:oMathPara>
              <m:oMath>
                <m:sSub>
                  <m:sSubPr>
                    <m:ctrlPr>
                      <w:rPr>
                        <w:rFonts w:ascii="Cambria Math" w:hAnsi="Cambria Math"/>
                        <w:iCs/>
                        <w:lang w:val="en-GB"/>
                      </w:rPr>
                    </m:ctrlPr>
                  </m:sSubPr>
                  <m:e>
                    <m:r>
                      <w:rPr>
                        <w:rFonts w:ascii="Cambria Math" w:hAnsi="Cambria Math"/>
                        <w:lang w:val="en-GB"/>
                      </w:rPr>
                      <m:t>V</m:t>
                    </m:r>
                  </m:e>
                  <m:sub>
                    <m:r>
                      <w:rPr>
                        <w:rFonts w:ascii="Cambria Math" w:hAnsi="Cambria Math"/>
                        <w:lang w:val="en-GB"/>
                      </w:rPr>
                      <m:t>t</m:t>
                    </m:r>
                  </m:sub>
                </m:sSub>
                <m:r>
                  <m:rPr>
                    <m:sty m:val="p"/>
                  </m:rPr>
                  <w:rPr>
                    <w:rFonts w:ascii="Cambria Math" w:hAnsi="Cambria Math"/>
                    <w:lang w:val="en-GB"/>
                  </w:rPr>
                  <m:t>=</m:t>
                </m:r>
                <m:nary>
                  <m:naryPr>
                    <m:chr m:val="∑"/>
                    <m:limLoc m:val="undOvr"/>
                    <m:ctrlPr>
                      <w:rPr>
                        <w:rFonts w:ascii="Cambria Math" w:hAnsi="Cambria Math"/>
                        <w:iCs/>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J</m:t>
                    </m:r>
                  </m:sup>
                  <m:e>
                    <m:sSub>
                      <m:sSubPr>
                        <m:ctrlPr>
                          <w:rPr>
                            <w:rFonts w:ascii="Cambria Math" w:hAnsi="Cambria Math"/>
                            <w:iCs/>
                            <w:lang w:val="en-GB"/>
                          </w:rPr>
                        </m:ctrlPr>
                      </m:sSubPr>
                      <m:e>
                        <m:r>
                          <w:rPr>
                            <w:rFonts w:ascii="Cambria Math" w:hAnsi="Cambria Math"/>
                            <w:lang w:val="en-GB"/>
                          </w:rPr>
                          <m:t>ω</m:t>
                        </m:r>
                      </m:e>
                      <m:sub>
                        <m:r>
                          <w:rPr>
                            <w:rFonts w:ascii="Cambria Math" w:hAnsi="Cambria Math"/>
                            <w:lang w:val="en-GB"/>
                          </w:rPr>
                          <m:t>jt</m:t>
                        </m:r>
                      </m:sub>
                    </m:sSub>
                  </m:e>
                </m:nary>
                <m:r>
                  <m:rPr>
                    <m:sty m:val="p"/>
                  </m:rPr>
                  <w:rPr>
                    <w:rFonts w:ascii="Cambria Math" w:hAnsi="Cambria Math"/>
                    <w:lang w:val="en-GB"/>
                  </w:rPr>
                  <m:t>.</m:t>
                </m:r>
                <m:sSub>
                  <m:sSubPr>
                    <m:ctrlPr>
                      <w:rPr>
                        <w:rFonts w:ascii="Cambria Math" w:hAnsi="Cambria Math"/>
                        <w:iCs/>
                        <w:lang w:val="en-GB"/>
                      </w:rPr>
                    </m:ctrlPr>
                  </m:sSubPr>
                  <m:e>
                    <m:acc>
                      <m:accPr>
                        <m:chr m:val="̅"/>
                        <m:ctrlPr>
                          <w:rPr>
                            <w:rFonts w:ascii="Cambria Math" w:hAnsi="Cambria Math"/>
                            <w:iCs/>
                            <w:lang w:val="en-GB"/>
                          </w:rPr>
                        </m:ctrlPr>
                      </m:accPr>
                      <m:e>
                        <m:r>
                          <w:rPr>
                            <w:rFonts w:ascii="Cambria Math" w:hAnsi="Cambria Math"/>
                            <w:lang w:val="en-GB"/>
                          </w:rPr>
                          <m:t>v</m:t>
                        </m:r>
                      </m:e>
                    </m:acc>
                  </m:e>
                  <m:sub>
                    <m:r>
                      <w:rPr>
                        <w:rFonts w:ascii="Cambria Math" w:hAnsi="Cambria Math"/>
                        <w:lang w:val="en-GB"/>
                      </w:rPr>
                      <m:t>jt</m:t>
                    </m:r>
                  </m:sub>
                </m:sSub>
                <m:r>
                  <m:rPr>
                    <m:sty m:val="p"/>
                  </m:rPr>
                  <w:rPr>
                    <w:rFonts w:ascii="Cambria Math" w:hAnsi="Cambria Math"/>
                    <w:lang w:val="en-GB"/>
                  </w:rPr>
                  <m:t xml:space="preserve">+ </m:t>
                </m:r>
                <m:acc>
                  <m:accPr>
                    <m:chr m:val="̅"/>
                    <m:ctrlPr>
                      <w:rPr>
                        <w:rFonts w:ascii="Cambria Math" w:hAnsi="Cambria Math"/>
                        <w:iCs/>
                        <w:lang w:val="en-GB"/>
                      </w:rPr>
                    </m:ctrlPr>
                  </m:accPr>
                  <m:e>
                    <m:sSub>
                      <m:sSubPr>
                        <m:ctrlPr>
                          <w:rPr>
                            <w:rFonts w:ascii="Cambria Math" w:hAnsi="Cambria Math"/>
                            <w:i/>
                            <w:iCs/>
                            <w:lang w:val="en-GB"/>
                          </w:rPr>
                        </m:ctrlPr>
                      </m:sSubPr>
                      <m:e>
                        <m:r>
                          <w:rPr>
                            <w:rFonts w:ascii="Cambria Math" w:hAnsi="Cambria Math"/>
                            <w:lang w:val="en-GB"/>
                          </w:rPr>
                          <m:t>M</m:t>
                        </m:r>
                      </m:e>
                      <m:sub>
                        <m:r>
                          <w:rPr>
                            <w:rFonts w:ascii="Cambria Math" w:hAnsi="Cambria Math"/>
                            <w:lang w:val="en-GB"/>
                          </w:rPr>
                          <m:t>t</m:t>
                        </m:r>
                      </m:sub>
                    </m:sSub>
                  </m:e>
                </m:acc>
              </m:oMath>
            </m:oMathPara>
          </w:p>
        </w:tc>
        <w:tc>
          <w:tcPr>
            <w:tcW w:w="1047" w:type="dxa"/>
            <w:vAlign w:val="center"/>
          </w:tcPr>
          <w:p w14:paraId="60366E76" w14:textId="77777777" w:rsidR="00277A75" w:rsidRPr="00277A75" w:rsidRDefault="00277A75" w:rsidP="00277A75">
            <w:pPr>
              <w:spacing w:after="160"/>
              <w:rPr>
                <w:iCs/>
                <w:lang w:val="en-GB"/>
              </w:rPr>
            </w:pPr>
            <w:r w:rsidRPr="00277A75">
              <w:rPr>
                <w:iCs/>
                <w:lang w:val="en-GB"/>
              </w:rPr>
              <w:t>(10)</w:t>
            </w:r>
          </w:p>
        </w:tc>
      </w:tr>
    </w:tbl>
    <w:p w14:paraId="4A532C90" w14:textId="77777777" w:rsidR="00277A75" w:rsidRPr="00277A75" w:rsidRDefault="00277A75" w:rsidP="00277A75">
      <w:pPr>
        <w:rPr>
          <w:lang w:val="en-GB"/>
        </w:rPr>
      </w:pPr>
      <w:r w:rsidRPr="00277A75">
        <w:rPr>
          <w:lang w:val="en-GB"/>
        </w:rPr>
        <w:t xml:space="preserve">where </w:t>
      </w:r>
      <m:oMath>
        <m:acc>
          <m:accPr>
            <m:chr m:val="̅"/>
            <m:ctrlPr>
              <w:rPr>
                <w:rFonts w:ascii="Cambria Math" w:hAnsi="Cambria Math"/>
                <w:i/>
                <w:lang w:val="en-GB"/>
              </w:rPr>
            </m:ctrlPr>
          </m:acc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t</m:t>
                </m:r>
              </m:sub>
            </m:sSub>
          </m:e>
        </m:acc>
      </m:oMath>
      <w:r w:rsidRPr="00277A75">
        <w:rPr>
          <w:lang w:val="en-GB"/>
        </w:rPr>
        <w:t xml:space="preserve"> is the m</w:t>
      </w:r>
      <w:proofErr w:type="spellStart"/>
      <w:r w:rsidRPr="00277A75">
        <w:rPr>
          <w:lang w:val="en-GB"/>
        </w:rPr>
        <w:t>arket</w:t>
      </w:r>
      <w:proofErr w:type="spellEnd"/>
      <w:r w:rsidRPr="00277A75">
        <w:rPr>
          <w:lang w:val="en-GB"/>
        </w:rPr>
        <w:t xml:space="preserve"> value of the amenities possessed by the average land </w:t>
      </w:r>
      <w:proofErr w:type="gramStart"/>
      <w:r w:rsidRPr="00277A75">
        <w:rPr>
          <w:lang w:val="en-GB"/>
        </w:rPr>
        <w:t>parcel.</w:t>
      </w:r>
      <w:proofErr w:type="gramEnd"/>
      <w:r w:rsidRPr="00277A75">
        <w:rPr>
          <w:lang w:val="en-GB"/>
        </w:rPr>
        <w:t xml:space="preserve"> These amenities could include an attractive climate, access to the coast or rivers, proximity to schools and other urban amenities (e.g. supermarkets, entertainment venues, off-farm employment), or proximity to native bush or conservation land.</w:t>
      </w:r>
    </w:p>
    <w:p w14:paraId="73E168CD" w14:textId="77777777" w:rsidR="00277A75" w:rsidRPr="00277A75" w:rsidRDefault="00277A75" w:rsidP="00277A75">
      <w:pPr>
        <w:rPr>
          <w:lang w:val="en-GB"/>
        </w:rPr>
      </w:pPr>
      <w:r w:rsidRPr="00277A75">
        <w:rPr>
          <w:lang w:val="en-GB"/>
        </w:rPr>
        <w:t xml:space="preserve">Finally, we have so far neglected the option to convert the land to a non-agricultural use, such as housing. Rural land values may therefore reflect the value of the option to convert </w:t>
      </w:r>
      <w:r w:rsidRPr="00277A75">
        <w:rPr>
          <w:lang w:val="en-GB"/>
        </w:rPr>
        <w:fldChar w:fldCharType="begin"/>
      </w:r>
      <w:r w:rsidRPr="00277A75">
        <w:rPr>
          <w:lang w:val="en-GB"/>
        </w:rPr>
        <w:instrText xml:space="preserve"> ADDIN ZOTERO_ITEM CSL_CITATION {"citationID":"aim6cm55mf","properties":{"formattedCitation":"(Dennis R. Capozza &amp; Helsley, 1990, 1990)","plainCitation":"(Dennis R. Capozza &amp; Helsley, 1990, 1990)"},"citationItems":[{"id":2046,"uris":["http://zotero.org/groups/161641/items/IANV7MH6"],"uri":["http://zotero.org/groups/161641/items/IANV7MH6"],"itemData":{"id":2046,"type":"article-journal","title":"The stochastic city","container-title":"Journal of Urban Economics","page":"187-203","volume":"28","issue":"2","abstract":"No abstract is available for this item","author":[{"family":"Capozza","given":"Dennis R."},{"family":"Helsley","given":"Robert W."}],"issued":{"date-parts":[["1990"]]}}},{"id":2046,"uris":["http://zotero.org/groups/161641/items/IANV7MH6"],"uri":["http://zotero.org/groups/161641/items/IANV7MH6"],"itemData":{"id":2046,"type":"article-journal","title":"The stochastic city","container-title":"Journal of Urban Economics","page":"187-203","volume":"28","issue":"2","abstract":"No abstract is available for this item","author":[{"family":"Capozza","given":"Dennis R."},{"family":"Helsley","given":"Robert W."}],"issued":{"date-parts":[["1990"]]}}}],"schema":"https://github.com/citation-style-language/schema/raw/master/csl-citation.json"} </w:instrText>
      </w:r>
      <w:r w:rsidRPr="00277A75">
        <w:rPr>
          <w:lang w:val="en-GB"/>
        </w:rPr>
        <w:fldChar w:fldCharType="separate"/>
      </w:r>
      <w:r w:rsidRPr="00277A75">
        <w:rPr>
          <w:lang w:val="en-GB"/>
        </w:rPr>
        <w:t>(</w:t>
      </w:r>
      <w:proofErr w:type="spellStart"/>
      <w:r w:rsidRPr="00277A75">
        <w:rPr>
          <w:lang w:val="en-GB"/>
        </w:rPr>
        <w:t>Capozza</w:t>
      </w:r>
      <w:proofErr w:type="spellEnd"/>
      <w:r w:rsidRPr="00277A75">
        <w:rPr>
          <w:lang w:val="en-GB"/>
        </w:rPr>
        <w:t xml:space="preserve"> &amp; </w:t>
      </w:r>
      <w:proofErr w:type="spellStart"/>
      <w:r w:rsidRPr="00277A75">
        <w:rPr>
          <w:lang w:val="en-GB"/>
        </w:rPr>
        <w:t>Helsley</w:t>
      </w:r>
      <w:proofErr w:type="spellEnd"/>
      <w:r w:rsidRPr="00277A75">
        <w:rPr>
          <w:lang w:val="en-GB"/>
        </w:rPr>
        <w:t xml:space="preserve"> 1989; 1990)</w:t>
      </w:r>
      <w:r w:rsidRPr="00277A75">
        <w:rPr>
          <w:lang w:val="en-GB"/>
        </w:rPr>
        <w:fldChar w:fldCharType="end"/>
      </w:r>
      <w:r w:rsidRPr="00277A75">
        <w:rPr>
          <w:lang w:val="en-GB"/>
        </w:rPr>
        <w:t xml:space="preserve">. We amend our framework to include a third term, which reflects the present value of the expected future rents from urban conversion (net of conversion costs) averaged across all rural land parcels. </w:t>
      </w:r>
    </w:p>
    <w:tbl>
      <w:tblPr>
        <w:tblStyle w:val="TableGrid"/>
        <w:tblW w:w="856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047"/>
      </w:tblGrid>
      <w:tr w:rsidR="00277A75" w:rsidRPr="00277A75" w14:paraId="4B4A22B6" w14:textId="77777777" w:rsidTr="00277A75">
        <w:trPr>
          <w:trHeight w:val="787"/>
        </w:trPr>
        <w:tc>
          <w:tcPr>
            <w:tcW w:w="7513" w:type="dxa"/>
          </w:tcPr>
          <w:p w14:paraId="297E6E2B" w14:textId="77777777" w:rsidR="00277A75" w:rsidRPr="00277A75" w:rsidRDefault="00277A75" w:rsidP="00277A75">
            <w:pPr>
              <w:spacing w:after="160"/>
              <w:rPr>
                <w:iCs/>
                <w:lang w:val="en-GB"/>
              </w:rPr>
            </w:pPr>
            <m:oMathPara>
              <m:oMath>
                <m:sSub>
                  <m:sSubPr>
                    <m:ctrlPr>
                      <w:rPr>
                        <w:rFonts w:ascii="Cambria Math" w:hAnsi="Cambria Math"/>
                        <w:iCs/>
                        <w:lang w:val="en-GB"/>
                      </w:rPr>
                    </m:ctrlPr>
                  </m:sSubPr>
                  <m:e>
                    <m:r>
                      <w:rPr>
                        <w:rFonts w:ascii="Cambria Math" w:hAnsi="Cambria Math"/>
                        <w:lang w:val="en-GB"/>
                      </w:rPr>
                      <m:t>V</m:t>
                    </m:r>
                  </m:e>
                  <m:sub>
                    <m:r>
                      <w:rPr>
                        <w:rFonts w:ascii="Cambria Math" w:hAnsi="Cambria Math"/>
                        <w:lang w:val="en-GB"/>
                      </w:rPr>
                      <m:t>t</m:t>
                    </m:r>
                  </m:sub>
                </m:sSub>
                <m:r>
                  <m:rPr>
                    <m:sty m:val="p"/>
                  </m:rPr>
                  <w:rPr>
                    <w:rFonts w:ascii="Cambria Math" w:hAnsi="Cambria Math"/>
                    <w:lang w:val="en-GB"/>
                  </w:rPr>
                  <m:t>=</m:t>
                </m:r>
                <m:nary>
                  <m:naryPr>
                    <m:chr m:val="∑"/>
                    <m:limLoc m:val="undOvr"/>
                    <m:ctrlPr>
                      <w:rPr>
                        <w:rFonts w:ascii="Cambria Math" w:hAnsi="Cambria Math"/>
                        <w:iCs/>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J</m:t>
                    </m:r>
                  </m:sup>
                  <m:e>
                    <m:sSub>
                      <m:sSubPr>
                        <m:ctrlPr>
                          <w:rPr>
                            <w:rFonts w:ascii="Cambria Math" w:hAnsi="Cambria Math"/>
                            <w:iCs/>
                            <w:lang w:val="en-GB"/>
                          </w:rPr>
                        </m:ctrlPr>
                      </m:sSubPr>
                      <m:e>
                        <m:r>
                          <w:rPr>
                            <w:rFonts w:ascii="Cambria Math" w:hAnsi="Cambria Math"/>
                            <w:lang w:val="en-GB"/>
                          </w:rPr>
                          <m:t>ω</m:t>
                        </m:r>
                      </m:e>
                      <m:sub>
                        <m:r>
                          <w:rPr>
                            <w:rFonts w:ascii="Cambria Math" w:hAnsi="Cambria Math"/>
                            <w:lang w:val="en-GB"/>
                          </w:rPr>
                          <m:t>jt</m:t>
                        </m:r>
                      </m:sub>
                    </m:sSub>
                  </m:e>
                </m:nary>
                <m:r>
                  <m:rPr>
                    <m:sty m:val="p"/>
                  </m:rPr>
                  <w:rPr>
                    <w:rFonts w:ascii="Cambria Math" w:hAnsi="Cambria Math"/>
                    <w:lang w:val="en-GB"/>
                  </w:rPr>
                  <m:t>.</m:t>
                </m:r>
                <m:sSub>
                  <m:sSubPr>
                    <m:ctrlPr>
                      <w:rPr>
                        <w:rFonts w:ascii="Cambria Math" w:hAnsi="Cambria Math"/>
                        <w:iCs/>
                        <w:lang w:val="en-GB"/>
                      </w:rPr>
                    </m:ctrlPr>
                  </m:sSubPr>
                  <m:e>
                    <m:acc>
                      <m:accPr>
                        <m:chr m:val="̅"/>
                        <m:ctrlPr>
                          <w:rPr>
                            <w:rFonts w:ascii="Cambria Math" w:hAnsi="Cambria Math"/>
                            <w:iCs/>
                            <w:lang w:val="en-GB"/>
                          </w:rPr>
                        </m:ctrlPr>
                      </m:accPr>
                      <m:e>
                        <m:r>
                          <w:rPr>
                            <w:rFonts w:ascii="Cambria Math" w:hAnsi="Cambria Math"/>
                            <w:lang w:val="en-GB"/>
                          </w:rPr>
                          <m:t>v</m:t>
                        </m:r>
                      </m:e>
                    </m:acc>
                  </m:e>
                  <m:sub>
                    <m:r>
                      <w:rPr>
                        <w:rFonts w:ascii="Cambria Math" w:hAnsi="Cambria Math"/>
                        <w:lang w:val="en-GB"/>
                      </w:rPr>
                      <m:t>jt</m:t>
                    </m:r>
                  </m:sub>
                </m:sSub>
                <m:r>
                  <m:rPr>
                    <m:sty m:val="p"/>
                  </m:rPr>
                  <w:rPr>
                    <w:rFonts w:ascii="Cambria Math" w:hAnsi="Cambria Math"/>
                    <w:lang w:val="en-GB"/>
                  </w:rPr>
                  <m:t xml:space="preserve">+ </m:t>
                </m:r>
                <m:acc>
                  <m:accPr>
                    <m:chr m:val="̅"/>
                    <m:ctrlPr>
                      <w:rPr>
                        <w:rFonts w:ascii="Cambria Math" w:hAnsi="Cambria Math"/>
                        <w:iCs/>
                        <w:lang w:val="en-GB"/>
                      </w:rPr>
                    </m:ctrlPr>
                  </m:accPr>
                  <m:e>
                    <m:sSub>
                      <m:sSubPr>
                        <m:ctrlPr>
                          <w:rPr>
                            <w:rFonts w:ascii="Cambria Math" w:hAnsi="Cambria Math"/>
                            <w:i/>
                            <w:iCs/>
                            <w:lang w:val="en-GB"/>
                          </w:rPr>
                        </m:ctrlPr>
                      </m:sSubPr>
                      <m:e>
                        <m:r>
                          <w:rPr>
                            <w:rFonts w:ascii="Cambria Math" w:hAnsi="Cambria Math"/>
                            <w:lang w:val="en-GB"/>
                          </w:rPr>
                          <m:t>M</m:t>
                        </m:r>
                      </m:e>
                      <m:sub>
                        <m:r>
                          <w:rPr>
                            <w:rFonts w:ascii="Cambria Math" w:hAnsi="Cambria Math"/>
                            <w:lang w:val="en-GB"/>
                          </w:rPr>
                          <m:t>t</m:t>
                        </m:r>
                      </m:sub>
                    </m:sSub>
                  </m:e>
                </m:acc>
                <m:r>
                  <w:rPr>
                    <w:rFonts w:ascii="Cambria Math" w:hAnsi="Cambria Math"/>
                    <w:lang w:val="en-GB"/>
                  </w:rPr>
                  <m:t>+</m:t>
                </m:r>
                <m:r>
                  <m:rPr>
                    <m:sty m:val="p"/>
                  </m:rPr>
                  <w:rPr>
                    <w:rFonts w:ascii="Cambria Math" w:hAnsi="Cambria Math"/>
                    <w:lang w:val="en-GB"/>
                  </w:rPr>
                  <m:t xml:space="preserve"> </m:t>
                </m:r>
                <m:sSub>
                  <m:sSubPr>
                    <m:ctrlPr>
                      <w:rPr>
                        <w:rFonts w:ascii="Cambria Math" w:hAnsi="Cambria Math"/>
                        <w:iCs/>
                        <w:lang w:val="en-GB"/>
                      </w:rPr>
                    </m:ctrlPr>
                  </m:sSubPr>
                  <m:e>
                    <m:acc>
                      <m:accPr>
                        <m:chr m:val="̅"/>
                        <m:ctrlPr>
                          <w:rPr>
                            <w:rFonts w:ascii="Cambria Math" w:hAnsi="Cambria Math"/>
                            <w:i/>
                            <w:iCs/>
                            <w:lang w:val="en-GB"/>
                          </w:rPr>
                        </m:ctrlPr>
                      </m:accPr>
                      <m:e>
                        <m:r>
                          <w:rPr>
                            <w:rFonts w:ascii="Cambria Math" w:hAnsi="Cambria Math"/>
                            <w:lang w:val="en-GB"/>
                          </w:rPr>
                          <m:t>r</m:t>
                        </m:r>
                      </m:e>
                    </m:acc>
                  </m:e>
                  <m:sub>
                    <m:r>
                      <w:rPr>
                        <w:rFonts w:ascii="Cambria Math" w:hAnsi="Cambria Math"/>
                        <w:lang w:val="en-GB"/>
                      </w:rPr>
                      <m:t>jt</m:t>
                    </m:r>
                  </m:sub>
                </m:sSub>
              </m:oMath>
            </m:oMathPara>
          </w:p>
        </w:tc>
        <w:tc>
          <w:tcPr>
            <w:tcW w:w="1047" w:type="dxa"/>
            <w:vAlign w:val="center"/>
          </w:tcPr>
          <w:p w14:paraId="72553E76" w14:textId="77777777" w:rsidR="00277A75" w:rsidRPr="00277A75" w:rsidRDefault="00277A75" w:rsidP="00277A75">
            <w:pPr>
              <w:spacing w:after="160"/>
              <w:rPr>
                <w:iCs/>
                <w:lang w:val="en-GB"/>
              </w:rPr>
            </w:pPr>
            <w:r w:rsidRPr="00277A75">
              <w:rPr>
                <w:iCs/>
                <w:lang w:val="en-GB"/>
              </w:rPr>
              <w:t>(11)</w:t>
            </w:r>
          </w:p>
        </w:tc>
      </w:tr>
    </w:tbl>
    <w:p w14:paraId="7622850B" w14:textId="77777777" w:rsidR="00277A75" w:rsidRPr="00277A75" w:rsidRDefault="00277A75" w:rsidP="00277A75">
      <w:pPr>
        <w:rPr>
          <w:lang w:val="en-GB"/>
        </w:rPr>
      </w:pPr>
      <w:r w:rsidRPr="00277A75">
        <w:rPr>
          <w:iCs/>
          <w:lang w:val="en-GB"/>
        </w:rPr>
        <w:t xml:space="preserve">Here </w:t>
      </w:r>
      <m:oMath>
        <m:sSub>
          <m:sSubPr>
            <m:ctrlPr>
              <w:rPr>
                <w:rFonts w:ascii="Cambria Math" w:hAnsi="Cambria Math"/>
                <w:lang w:val="en-GB"/>
              </w:rPr>
            </m:ctrlPr>
          </m:sSubPr>
          <m:e>
            <m:acc>
              <m:accPr>
                <m:chr m:val="̅"/>
                <m:ctrlPr>
                  <w:rPr>
                    <w:rFonts w:ascii="Cambria Math" w:hAnsi="Cambria Math"/>
                    <w:i/>
                    <w:lang w:val="en-GB"/>
                  </w:rPr>
                </m:ctrlPr>
              </m:accPr>
              <m:e>
                <m:r>
                  <w:rPr>
                    <w:rFonts w:ascii="Cambria Math" w:hAnsi="Cambria Math"/>
                    <w:lang w:val="en-GB"/>
                  </w:rPr>
                  <m:t>r</m:t>
                </m:r>
              </m:e>
            </m:acc>
          </m:e>
          <m:sub>
            <m:r>
              <w:rPr>
                <w:rFonts w:ascii="Cambria Math" w:hAnsi="Cambria Math"/>
                <w:lang w:val="en-GB"/>
              </w:rPr>
              <m:t>jt</m:t>
            </m:r>
          </m:sub>
        </m:sSub>
      </m:oMath>
      <w:r w:rsidRPr="00277A75">
        <w:rPr>
          <w:lang w:val="en-GB"/>
        </w:rPr>
        <w:t xml:space="preserve"> is the present value of average expected rents from urban conversion. This expands the flow of benefits to rural land ownership beyond agricultural profitability.</w:t>
      </w:r>
    </w:p>
    <w:p w14:paraId="2556EA8A" w14:textId="77777777" w:rsidR="00277A75" w:rsidRPr="00277A75" w:rsidRDefault="00277A75" w:rsidP="00277A75">
      <w:pPr>
        <w:rPr>
          <w:lang w:val="en-GB"/>
        </w:rPr>
      </w:pPr>
      <w:r w:rsidRPr="00277A75">
        <w:rPr>
          <w:lang w:val="en-GB"/>
        </w:rPr>
        <w:t xml:space="preserve">Our framework shows one reason why earlier studies of the relationship between rural land values and agricultural profitability found that land values tend to overreact to changes in profitability. This reason is namely that land use responds to changes in relative profitability., so a failure to account for land-use change in some way forces its effect into the error term. Land-use change will be positively correlated with average profitability and land values, leading to an upward bias in the coefficient on profits. </w:t>
      </w:r>
    </w:p>
    <w:p w14:paraId="12706735" w14:textId="77777777" w:rsidR="00277A75" w:rsidRPr="00277A75" w:rsidRDefault="00BD238C" w:rsidP="00BD238C">
      <w:pPr>
        <w:pStyle w:val="Heading1"/>
        <w:rPr>
          <w:lang w:val="en-GB"/>
        </w:rPr>
      </w:pPr>
      <w:bookmarkStart w:id="6" w:name="_Ref522806471"/>
      <w:bookmarkStart w:id="7" w:name="_Ref522808941"/>
      <w:bookmarkStart w:id="8" w:name="_Toc536094411"/>
      <w:r>
        <w:rPr>
          <w:lang w:val="en-GB"/>
        </w:rPr>
        <w:t xml:space="preserve">4 </w:t>
      </w:r>
      <w:r w:rsidR="00277A75" w:rsidRPr="00277A75">
        <w:rPr>
          <w:lang w:val="en-GB"/>
        </w:rPr>
        <w:t>Data</w:t>
      </w:r>
      <w:bookmarkEnd w:id="6"/>
      <w:bookmarkEnd w:id="7"/>
      <w:bookmarkEnd w:id="8"/>
    </w:p>
    <w:p w14:paraId="7D342322" w14:textId="77777777" w:rsidR="00277A75" w:rsidRPr="00BD238C" w:rsidRDefault="00BD238C" w:rsidP="00BD238C">
      <w:pPr>
        <w:pStyle w:val="Heading2"/>
        <w:rPr>
          <w:bCs/>
          <w:lang w:val="en-GB"/>
        </w:rPr>
      </w:pPr>
      <w:bookmarkStart w:id="9" w:name="_Toc536094412"/>
      <w:r w:rsidRPr="00BD238C">
        <w:rPr>
          <w:bCs/>
          <w:lang w:val="en-GB"/>
        </w:rPr>
        <w:t xml:space="preserve">4.1 </w:t>
      </w:r>
      <w:r w:rsidR="00277A75" w:rsidRPr="00BD238C">
        <w:rPr>
          <w:bCs/>
          <w:lang w:val="en-GB"/>
        </w:rPr>
        <w:t>Rural land values</w:t>
      </w:r>
      <w:bookmarkEnd w:id="9"/>
    </w:p>
    <w:p w14:paraId="5434C91C" w14:textId="77777777" w:rsidR="00277A75" w:rsidRPr="00277A75" w:rsidRDefault="00277A75" w:rsidP="00277A75">
      <w:pPr>
        <w:rPr>
          <w:lang w:val="en-GB"/>
        </w:rPr>
      </w:pPr>
      <w:r w:rsidRPr="00277A75">
        <w:rPr>
          <w:lang w:val="en-GB"/>
        </w:rPr>
        <w:t>Our land value data come from comprehensive property valuation and sale databases produced by Quotable Value New Zealand (QVNZ).</w:t>
      </w:r>
      <w:r w:rsidRPr="00277A75">
        <w:rPr>
          <w:vertAlign w:val="superscript"/>
          <w:lang w:val="en-GB"/>
        </w:rPr>
        <w:footnoteReference w:id="5"/>
      </w:r>
      <w:r w:rsidRPr="00277A75">
        <w:rPr>
          <w:lang w:val="en-GB"/>
        </w:rPr>
        <w:t xml:space="preserve"> QVNZ is New Zealand’s largest valuation and property information company. </w:t>
      </w:r>
    </w:p>
    <w:p w14:paraId="08141775" w14:textId="77777777" w:rsidR="00277A75" w:rsidRPr="00277A75" w:rsidRDefault="00277A75" w:rsidP="00277A75">
      <w:pPr>
        <w:rPr>
          <w:lang w:val="en-GB"/>
        </w:rPr>
      </w:pPr>
      <w:r w:rsidRPr="00277A75">
        <w:rPr>
          <w:lang w:val="en-GB"/>
        </w:rPr>
        <w:t>The QVNZ sales database contains meshblock</w:t>
      </w:r>
      <w:r w:rsidRPr="00277A75">
        <w:rPr>
          <w:vertAlign w:val="superscript"/>
          <w:lang w:val="en-GB"/>
        </w:rPr>
        <w:footnoteReference w:id="6"/>
      </w:r>
      <w:r w:rsidRPr="00277A75">
        <w:rPr>
          <w:lang w:val="en-GB"/>
        </w:rPr>
        <w:t xml:space="preserve">  level information on the number of sales, sale price, and land area sold, categorised by land use. This dataset is available for the period 1980-2012. QVNZ data operate on a June year, so the 2012 data reflect the 12month period ending 30 June 2013.</w:t>
      </w:r>
    </w:p>
    <w:p w14:paraId="05D4A6A5" w14:textId="77777777" w:rsidR="00277A75" w:rsidRPr="00277A75" w:rsidRDefault="00277A75" w:rsidP="00277A75">
      <w:pPr>
        <w:rPr>
          <w:lang w:val="en-GB"/>
        </w:rPr>
      </w:pPr>
      <w:r w:rsidRPr="00277A75">
        <w:rPr>
          <w:lang w:val="en-GB"/>
        </w:rPr>
        <w:lastRenderedPageBreak/>
        <w:t>The QVNZ valuations data contains meshblock level information on the number of assessments, capital, land and improved value, and the land area assessed by land use category, over the period 1989-2012.</w:t>
      </w:r>
      <w:r w:rsidRPr="00277A75">
        <w:rPr>
          <w:vertAlign w:val="superscript"/>
          <w:lang w:val="en-GB"/>
        </w:rPr>
        <w:footnoteReference w:id="7"/>
      </w:r>
      <w:r w:rsidRPr="00277A75">
        <w:rPr>
          <w:lang w:val="en-GB"/>
        </w:rPr>
        <w:t xml:space="preserve"> The land use category is intended to reflect the land’s “highest and best use”, or the purpose for which the property would be sold. QVNZ has conducted these legally required property valuations for the majority of local councils since </w:t>
      </w:r>
      <w:proofErr w:type="gramStart"/>
      <w:r w:rsidRPr="00277A75">
        <w:rPr>
          <w:lang w:val="en-GB"/>
        </w:rPr>
        <w:t>1989, and</w:t>
      </w:r>
      <w:proofErr w:type="gramEnd"/>
      <w:r w:rsidRPr="00277A75">
        <w:rPr>
          <w:lang w:val="en-GB"/>
        </w:rPr>
        <w:t xml:space="preserve"> collected the information from the councils for which they did not conduct valuations to form a complete national sample. These valuations are used by councils for the purpose of local government property taxes (rates), and each property in New Zealand will be re-valued at least once </w:t>
      </w:r>
      <w:proofErr w:type="gramStart"/>
      <w:r w:rsidRPr="00277A75">
        <w:rPr>
          <w:lang w:val="en-GB"/>
        </w:rPr>
        <w:t>in a given</w:t>
      </w:r>
      <w:proofErr w:type="gramEnd"/>
      <w:r w:rsidRPr="00277A75">
        <w:rPr>
          <w:lang w:val="en-GB"/>
        </w:rPr>
        <w:t xml:space="preserve"> three-year period. Valuations depend on the physical characteristics of the property, the economic conditions at the time, and recent sales in the area (Nagel, 2013). </w:t>
      </w:r>
    </w:p>
    <w:p w14:paraId="4A09B1D3" w14:textId="77777777" w:rsidR="00277A75" w:rsidRPr="00277A75" w:rsidRDefault="00BD238C" w:rsidP="00BD238C">
      <w:pPr>
        <w:pStyle w:val="Heading2"/>
        <w:rPr>
          <w:lang w:val="en-GB"/>
        </w:rPr>
      </w:pPr>
      <w:bookmarkStart w:id="10" w:name="_Toc536094413"/>
      <w:r>
        <w:rPr>
          <w:lang w:val="en-GB"/>
        </w:rPr>
        <w:t xml:space="preserve">4.2 </w:t>
      </w:r>
      <w:r w:rsidR="00277A75" w:rsidRPr="00277A75">
        <w:rPr>
          <w:lang w:val="en-GB"/>
        </w:rPr>
        <w:t>Rural land use profitability</w:t>
      </w:r>
      <w:bookmarkEnd w:id="10"/>
      <w:r w:rsidR="00277A75" w:rsidRPr="00277A75">
        <w:rPr>
          <w:lang w:val="en-GB"/>
        </w:rPr>
        <w:t xml:space="preserve"> </w:t>
      </w:r>
    </w:p>
    <w:p w14:paraId="70F7DA18" w14:textId="77777777" w:rsidR="00277A75" w:rsidRPr="00277A75" w:rsidRDefault="00277A75" w:rsidP="00277A75">
      <w:pPr>
        <w:rPr>
          <w:lang w:val="en-GB"/>
        </w:rPr>
      </w:pPr>
      <w:r w:rsidRPr="00277A75">
        <w:rPr>
          <w:lang w:val="en-GB"/>
        </w:rPr>
        <w:t>We focus our attention on dairy and sheep/beef profitability, as we have reliable data over our time period for these two agricultural activities.</w:t>
      </w:r>
      <w:r w:rsidRPr="00277A75">
        <w:rPr>
          <w:vertAlign w:val="superscript"/>
          <w:lang w:val="en-GB"/>
        </w:rPr>
        <w:footnoteReference w:id="8"/>
      </w:r>
      <w:r w:rsidRPr="00277A75">
        <w:rPr>
          <w:lang w:val="en-GB"/>
        </w:rPr>
        <w:t xml:space="preserve"> Dairy and sheep/beef farming also account for </w:t>
      </w:r>
      <w:proofErr w:type="gramStart"/>
      <w:r w:rsidRPr="00277A75">
        <w:rPr>
          <w:lang w:val="en-GB"/>
        </w:rPr>
        <w:t>the majority of</w:t>
      </w:r>
      <w:proofErr w:type="gramEnd"/>
      <w:r w:rsidRPr="00277A75">
        <w:rPr>
          <w:lang w:val="en-GB"/>
        </w:rPr>
        <w:t xml:space="preserve"> agricultural exports and the majority of rural land in New Zealand. </w:t>
      </w:r>
    </w:p>
    <w:p w14:paraId="6F76C0E1" w14:textId="77777777" w:rsidR="00277A75" w:rsidRPr="00277A75" w:rsidRDefault="00277A75" w:rsidP="00277A75">
      <w:pPr>
        <w:rPr>
          <w:lang w:val="en-GB"/>
        </w:rPr>
      </w:pPr>
      <w:r w:rsidRPr="00277A75">
        <w:rPr>
          <w:lang w:val="en-GB"/>
        </w:rPr>
        <w:t>Our profitability data come from two sources. Our sheep/beef profit data come from Beef and Lamb New Zealand.</w:t>
      </w:r>
      <w:r w:rsidRPr="00277A75">
        <w:rPr>
          <w:vertAlign w:val="superscript"/>
          <w:lang w:val="en-GB"/>
        </w:rPr>
        <w:footnoteReference w:id="9"/>
      </w:r>
      <w:r w:rsidRPr="00277A75">
        <w:rPr>
          <w:lang w:val="en-GB"/>
        </w:rPr>
        <w:t xml:space="preserve"> We use the earnings before interest and tax (EBIT) per hectare for Beef and Lamb’s average sheep/beef farm. This series runs from 1980-2012. Our dairy profit data come from the Ministry for Primary Industry’s (MPI) Monitor Farm Reports.</w:t>
      </w:r>
      <w:r w:rsidRPr="00277A75">
        <w:rPr>
          <w:vertAlign w:val="superscript"/>
          <w:lang w:val="en-GB"/>
        </w:rPr>
        <w:footnoteReference w:id="10"/>
      </w:r>
      <w:r w:rsidRPr="00277A75">
        <w:rPr>
          <w:lang w:val="en-GB"/>
        </w:rPr>
        <w:t xml:space="preserve"> We use the estimated economic farm surplus for their nationally representative dairy farm.</w:t>
      </w:r>
      <w:r w:rsidRPr="00277A75">
        <w:rPr>
          <w:vertAlign w:val="superscript"/>
          <w:lang w:val="en-GB"/>
        </w:rPr>
        <w:footnoteReference w:id="11"/>
      </w:r>
      <w:r w:rsidRPr="00277A75">
        <w:rPr>
          <w:lang w:val="en-GB"/>
        </w:rPr>
        <w:t xml:space="preserve"> Our dairy profit data are available from 1982. </w:t>
      </w:r>
    </w:p>
    <w:p w14:paraId="39D262D0" w14:textId="77777777" w:rsidR="00277A75" w:rsidRPr="00277A75" w:rsidRDefault="00BD238C" w:rsidP="00BD238C">
      <w:pPr>
        <w:pStyle w:val="Heading2"/>
        <w:rPr>
          <w:lang w:val="en-GB"/>
        </w:rPr>
      </w:pPr>
      <w:bookmarkStart w:id="11" w:name="_Toc536094414"/>
      <w:r>
        <w:rPr>
          <w:lang w:val="en-GB"/>
        </w:rPr>
        <w:t xml:space="preserve">4.3 </w:t>
      </w:r>
      <w:r w:rsidR="00277A75" w:rsidRPr="00277A75">
        <w:rPr>
          <w:lang w:val="en-GB"/>
        </w:rPr>
        <w:t>Meshblock information</w:t>
      </w:r>
      <w:bookmarkEnd w:id="11"/>
      <w:r w:rsidR="00277A75" w:rsidRPr="00277A75">
        <w:rPr>
          <w:lang w:val="en-GB"/>
        </w:rPr>
        <w:t xml:space="preserve"> </w:t>
      </w:r>
    </w:p>
    <w:p w14:paraId="57258EC4" w14:textId="77777777" w:rsidR="00277A75" w:rsidRPr="00277A75" w:rsidRDefault="00277A75" w:rsidP="00277A75">
      <w:pPr>
        <w:rPr>
          <w:lang w:val="en-GB"/>
        </w:rPr>
      </w:pPr>
      <w:r w:rsidRPr="00277A75">
        <w:rPr>
          <w:lang w:val="en-GB"/>
        </w:rPr>
        <w:t xml:space="preserve">We define rural areas to be </w:t>
      </w:r>
      <w:proofErr w:type="spellStart"/>
      <w:r w:rsidRPr="00277A75">
        <w:rPr>
          <w:lang w:val="en-GB"/>
        </w:rPr>
        <w:t>meshblocks</w:t>
      </w:r>
      <w:proofErr w:type="spellEnd"/>
      <w:r w:rsidRPr="00277A75">
        <w:rPr>
          <w:lang w:val="en-GB"/>
        </w:rPr>
        <w:t xml:space="preserve"> (the smallest geographic unit defined by the New Zealand Government) where </w:t>
      </w:r>
      <w:proofErr w:type="gramStart"/>
      <w:r w:rsidRPr="00277A75">
        <w:rPr>
          <w:lang w:val="en-GB"/>
        </w:rPr>
        <w:t>the majority of</w:t>
      </w:r>
      <w:proofErr w:type="gramEnd"/>
      <w:r w:rsidRPr="00277A75">
        <w:rPr>
          <w:lang w:val="en-GB"/>
        </w:rPr>
        <w:t xml:space="preserve"> the land is in sustained agricultural production. </w:t>
      </w:r>
    </w:p>
    <w:p w14:paraId="56E2E0CD" w14:textId="77777777" w:rsidR="00277A75" w:rsidRPr="00277A75" w:rsidRDefault="00277A75" w:rsidP="00277A75">
      <w:pPr>
        <w:rPr>
          <w:lang w:val="en-GB"/>
        </w:rPr>
      </w:pPr>
      <w:r w:rsidRPr="00277A75">
        <w:rPr>
          <w:lang w:val="en-GB"/>
        </w:rPr>
        <w:t xml:space="preserve">Our meshblock boundary information is as at </w:t>
      </w:r>
      <w:proofErr w:type="gramStart"/>
      <w:r w:rsidRPr="00277A75">
        <w:rPr>
          <w:lang w:val="en-GB"/>
        </w:rPr>
        <w:t>2006, and</w:t>
      </w:r>
      <w:proofErr w:type="gramEnd"/>
      <w:r w:rsidRPr="00277A75">
        <w:rPr>
          <w:lang w:val="en-GB"/>
        </w:rPr>
        <w:t xml:space="preserve"> comes from Statistics New Zealand. </w:t>
      </w:r>
    </w:p>
    <w:p w14:paraId="58D6EC04" w14:textId="77777777" w:rsidR="00277A75" w:rsidRPr="00277A75" w:rsidRDefault="00277A75" w:rsidP="00277A75">
      <w:pPr>
        <w:rPr>
          <w:lang w:val="en-GB"/>
        </w:rPr>
      </w:pPr>
      <w:r w:rsidRPr="00277A75">
        <w:rPr>
          <w:lang w:val="en-GB"/>
        </w:rPr>
        <w:t xml:space="preserve">To identify rural areas, we update the approach employed by Stillman (2005). His approach classifies individual </w:t>
      </w:r>
      <w:proofErr w:type="spellStart"/>
      <w:r w:rsidRPr="00277A75">
        <w:rPr>
          <w:lang w:val="en-GB"/>
        </w:rPr>
        <w:t>meshblocks</w:t>
      </w:r>
      <w:proofErr w:type="spellEnd"/>
      <w:r w:rsidRPr="00277A75">
        <w:rPr>
          <w:lang w:val="en-GB"/>
        </w:rPr>
        <w:t xml:space="preserve"> as either urban, rural, or areas outside the urban/rural dichotomy.</w:t>
      </w:r>
      <w:r w:rsidRPr="00277A75">
        <w:rPr>
          <w:vertAlign w:val="superscript"/>
          <w:lang w:val="en-GB"/>
        </w:rPr>
        <w:footnoteReference w:id="12"/>
      </w:r>
      <w:r w:rsidRPr="00277A75">
        <w:rPr>
          <w:lang w:val="en-GB"/>
        </w:rPr>
        <w:t xml:space="preserve"> </w:t>
      </w:r>
    </w:p>
    <w:p w14:paraId="48294399" w14:textId="77777777" w:rsidR="00277A75" w:rsidRPr="00277A75" w:rsidRDefault="00277A75" w:rsidP="00277A75">
      <w:pPr>
        <w:rPr>
          <w:lang w:val="en-GB"/>
        </w:rPr>
      </w:pPr>
      <w:r w:rsidRPr="00277A75">
        <w:rPr>
          <w:lang w:val="en-GB"/>
        </w:rPr>
        <w:lastRenderedPageBreak/>
        <w:t xml:space="preserve">In our analysis, we drop those areas: classified as water by the New Zealand Land Resource Inventory (NZLRI) available from Manaaki Whenua Landcare Research’s Soils Portal, </w:t>
      </w:r>
      <w:proofErr w:type="spellStart"/>
      <w:r w:rsidRPr="00277A75">
        <w:rPr>
          <w:lang w:val="en-GB"/>
        </w:rPr>
        <w:t>meshblocks</w:t>
      </w:r>
      <w:proofErr w:type="spellEnd"/>
      <w:r w:rsidRPr="00277A75">
        <w:rPr>
          <w:lang w:val="en-GB"/>
        </w:rPr>
        <w:t>, where more than 50% of the land area is managed by the Department of Conservation (DOC), and where more than 50% of the land value is assigned to an urban use by QVNZ.</w:t>
      </w:r>
      <w:r w:rsidRPr="00277A75">
        <w:rPr>
          <w:vertAlign w:val="superscript"/>
          <w:lang w:val="en-GB"/>
        </w:rPr>
        <w:footnoteReference w:id="13"/>
      </w:r>
      <w:r w:rsidRPr="00277A75">
        <w:rPr>
          <w:lang w:val="en-GB"/>
        </w:rPr>
        <w:t xml:space="preserve"> Within each meshblock, we extract the land area in any of the main agricultural commodity producing land uses: arable, dairy, pastoral grazing, pastoral fattening/stud, exotic forestry, and horticulture.</w:t>
      </w:r>
      <w:r w:rsidRPr="00277A75">
        <w:rPr>
          <w:vertAlign w:val="superscript"/>
          <w:lang w:val="en-GB"/>
        </w:rPr>
        <w:footnoteReference w:id="14"/>
      </w:r>
      <w:r w:rsidRPr="00277A75">
        <w:rPr>
          <w:lang w:val="en-GB"/>
        </w:rPr>
        <w:t xml:space="preserve"> Land in the other land-use categories is excluded from the analysis. </w:t>
      </w:r>
    </w:p>
    <w:p w14:paraId="72131EDE" w14:textId="77777777" w:rsidR="00277A75" w:rsidRPr="00277A75" w:rsidRDefault="00BD238C" w:rsidP="00BD238C">
      <w:pPr>
        <w:pStyle w:val="Heading2"/>
        <w:rPr>
          <w:lang w:val="en-GB"/>
        </w:rPr>
      </w:pPr>
      <w:bookmarkStart w:id="12" w:name="_Toc536094415"/>
      <w:r>
        <w:rPr>
          <w:lang w:val="en-GB"/>
        </w:rPr>
        <w:t xml:space="preserve">4.4 </w:t>
      </w:r>
      <w:r w:rsidR="00277A75" w:rsidRPr="00277A75">
        <w:rPr>
          <w:lang w:val="en-GB"/>
        </w:rPr>
        <w:t>Agricultural commodity prices</w:t>
      </w:r>
      <w:bookmarkEnd w:id="12"/>
      <w:r w:rsidR="00277A75" w:rsidRPr="00277A75">
        <w:rPr>
          <w:lang w:val="en-GB"/>
        </w:rPr>
        <w:t xml:space="preserve"> </w:t>
      </w:r>
    </w:p>
    <w:p w14:paraId="62942621" w14:textId="77777777" w:rsidR="00277A75" w:rsidRPr="00277A75" w:rsidRDefault="00277A75" w:rsidP="00277A75">
      <w:pPr>
        <w:rPr>
          <w:lang w:val="en-GB"/>
        </w:rPr>
      </w:pPr>
      <w:r w:rsidRPr="00277A75">
        <w:rPr>
          <w:lang w:val="en-GB"/>
        </w:rPr>
        <w:t xml:space="preserve">We use agricultural commodity prices as our instrument for expected profits. We update and use the export price series constructed in Kerr &amp; </w:t>
      </w:r>
      <w:proofErr w:type="spellStart"/>
      <w:r w:rsidRPr="00277A75">
        <w:rPr>
          <w:lang w:val="en-GB"/>
        </w:rPr>
        <w:t>Olssen</w:t>
      </w:r>
      <w:proofErr w:type="spellEnd"/>
      <w:r w:rsidRPr="00277A75">
        <w:rPr>
          <w:lang w:val="en-GB"/>
        </w:rPr>
        <w:t xml:space="preserve"> (2012). The authors construct an export unit value for sheep meat, beef meat, and wool using Statistics New Zealand’s overseas merchandise trade data. To create a composite meat/wool price, they create a trade weighted average of the sheep-meat, beef and wool prices. This export price series also contains dairy and forestry</w:t>
      </w:r>
      <w:r w:rsidRPr="00277A75">
        <w:rPr>
          <w:vertAlign w:val="superscript"/>
          <w:lang w:val="en-GB"/>
        </w:rPr>
        <w:footnoteReference w:id="15"/>
      </w:r>
      <w:r w:rsidRPr="00277A75">
        <w:rPr>
          <w:lang w:val="en-GB"/>
        </w:rPr>
        <w:t xml:space="preserve"> measures. Given the history of agricultural support, the authors weight these export unit prices </w:t>
      </w:r>
      <w:proofErr w:type="gramStart"/>
      <w:r w:rsidRPr="00277A75">
        <w:rPr>
          <w:lang w:val="en-GB"/>
        </w:rPr>
        <w:t>for the amount of</w:t>
      </w:r>
      <w:proofErr w:type="gramEnd"/>
      <w:r w:rsidRPr="00277A75">
        <w:rPr>
          <w:lang w:val="en-GB"/>
        </w:rPr>
        <w:t xml:space="preserve"> assistance given to each agricultural sector, using estimates on the extent of support from Anderson </w:t>
      </w:r>
      <w:r w:rsidRPr="00277A75">
        <w:rPr>
          <w:i/>
          <w:lang w:val="en-GB"/>
        </w:rPr>
        <w:t>et al.</w:t>
      </w:r>
      <w:r w:rsidRPr="00277A75">
        <w:rPr>
          <w:lang w:val="en-GB"/>
        </w:rPr>
        <w:t xml:space="preserve"> (2007). Due to endogeneity concerns around using the dairy price as an instrument, we replace the NZ dairy price with the US wheat price, sourced from the United States Department of Agriculture (USDA).</w:t>
      </w:r>
      <w:r w:rsidRPr="00277A75">
        <w:rPr>
          <w:vertAlign w:val="superscript"/>
          <w:lang w:val="en-GB"/>
        </w:rPr>
        <w:footnoteReference w:id="16"/>
      </w:r>
      <w:r w:rsidRPr="00277A75">
        <w:rPr>
          <w:lang w:val="en-GB"/>
        </w:rPr>
        <w:t xml:space="preserve"> This solves the endogeneity issue. USDA give the average price paid over the season in current USD, which is reliably correlated with the USA dairy price, and plausibly uncorrelated with NZ dairy. We convert these three annual average price series (sheep/beef, dairy and forestry) using the historical exchange rate series from the RBNZ.</w:t>
      </w:r>
      <w:r w:rsidRPr="00277A75">
        <w:rPr>
          <w:vertAlign w:val="superscript"/>
          <w:lang w:val="en-GB"/>
        </w:rPr>
        <w:footnoteReference w:id="17"/>
      </w:r>
      <w:r w:rsidRPr="00277A75">
        <w:rPr>
          <w:lang w:val="en-GB"/>
        </w:rPr>
        <w:t xml:space="preserve"> We then deflate these series using the CPI (available from Statistics New Zealand) such that they are expressed in 2006 NZD.</w:t>
      </w:r>
    </w:p>
    <w:p w14:paraId="6887A703" w14:textId="77777777" w:rsidR="00277A75" w:rsidRPr="00277A75" w:rsidRDefault="00BD238C" w:rsidP="00BD238C">
      <w:pPr>
        <w:pStyle w:val="Heading2"/>
        <w:rPr>
          <w:lang w:val="en-GB"/>
        </w:rPr>
      </w:pPr>
      <w:bookmarkStart w:id="13" w:name="_Toc536094416"/>
      <w:r>
        <w:rPr>
          <w:lang w:val="en-GB"/>
        </w:rPr>
        <w:t xml:space="preserve">4.5 </w:t>
      </w:r>
      <w:r w:rsidR="00277A75" w:rsidRPr="00277A75">
        <w:rPr>
          <w:lang w:val="en-GB"/>
        </w:rPr>
        <w:t>Additional variables for sensitivity analysis</w:t>
      </w:r>
      <w:bookmarkEnd w:id="13"/>
    </w:p>
    <w:p w14:paraId="371F14ED" w14:textId="77777777" w:rsidR="00277A75" w:rsidRPr="00277A75" w:rsidRDefault="00277A75" w:rsidP="00277A75">
      <w:pPr>
        <w:rPr>
          <w:lang w:val="en-GB"/>
        </w:rPr>
      </w:pPr>
      <w:r w:rsidRPr="00277A75">
        <w:rPr>
          <w:lang w:val="en-GB"/>
        </w:rPr>
        <w:t>In some of our specifications, we substitute the standard time trend. In some specifications we use an Australian House Price Index, sourced from the Bank for International Settlements (BIS)</w:t>
      </w:r>
      <w:r w:rsidRPr="00277A75">
        <w:rPr>
          <w:vertAlign w:val="superscript"/>
          <w:lang w:val="en-GB"/>
        </w:rPr>
        <w:footnoteReference w:id="18"/>
      </w:r>
      <w:r w:rsidRPr="00277A75">
        <w:rPr>
          <w:lang w:val="en-GB"/>
        </w:rPr>
        <w:t xml:space="preserve">. In others we use a series of NZ Real GDP. </w:t>
      </w:r>
    </w:p>
    <w:p w14:paraId="3E72A516" w14:textId="77777777" w:rsidR="00277A75" w:rsidRPr="00277A75" w:rsidRDefault="00277A75" w:rsidP="00277A75">
      <w:pPr>
        <w:rPr>
          <w:lang w:val="en-GB"/>
        </w:rPr>
      </w:pPr>
      <w:r w:rsidRPr="00277A75">
        <w:rPr>
          <w:lang w:val="en-GB"/>
        </w:rPr>
        <w:t xml:space="preserve">We also substitute a </w:t>
      </w:r>
      <w:proofErr w:type="gramStart"/>
      <w:r w:rsidRPr="00277A75">
        <w:rPr>
          <w:lang w:val="en-GB"/>
        </w:rPr>
        <w:t>long term</w:t>
      </w:r>
      <w:proofErr w:type="gramEnd"/>
      <w:r w:rsidRPr="00277A75">
        <w:rPr>
          <w:lang w:val="en-GB"/>
        </w:rPr>
        <w:t xml:space="preserve"> interest rate in place of our discount rate in some specifications. This rate is the NZ Reserve Bank annual yield on 10-year government bonds</w:t>
      </w:r>
      <w:r w:rsidRPr="00277A75">
        <w:rPr>
          <w:vertAlign w:val="superscript"/>
          <w:lang w:val="en-GB"/>
        </w:rPr>
        <w:footnoteReference w:id="19"/>
      </w:r>
      <w:r w:rsidRPr="00277A75">
        <w:rPr>
          <w:lang w:val="en-GB"/>
        </w:rPr>
        <w:t xml:space="preserve">. </w:t>
      </w:r>
    </w:p>
    <w:p w14:paraId="4F34006D" w14:textId="77777777" w:rsidR="00277A75" w:rsidRPr="00277A75" w:rsidRDefault="00BD238C" w:rsidP="00BD238C">
      <w:pPr>
        <w:pStyle w:val="Heading2"/>
        <w:rPr>
          <w:lang w:val="en-GB"/>
        </w:rPr>
      </w:pPr>
      <w:bookmarkStart w:id="14" w:name="_Toc536094417"/>
      <w:r>
        <w:rPr>
          <w:lang w:val="en-GB"/>
        </w:rPr>
        <w:lastRenderedPageBreak/>
        <w:t xml:space="preserve">4.6 </w:t>
      </w:r>
      <w:r w:rsidR="00277A75" w:rsidRPr="00277A75">
        <w:rPr>
          <w:lang w:val="en-GB"/>
        </w:rPr>
        <w:t>Summary statistics</w:t>
      </w:r>
      <w:bookmarkEnd w:id="14"/>
      <w:r w:rsidR="00277A75" w:rsidRPr="00277A75">
        <w:rPr>
          <w:lang w:val="en-GB"/>
        </w:rPr>
        <w:t xml:space="preserve"> </w:t>
      </w:r>
    </w:p>
    <w:p w14:paraId="190141B9" w14:textId="77777777" w:rsidR="00277A75" w:rsidRPr="00277A75" w:rsidRDefault="00277A75" w:rsidP="00277A75">
      <w:pPr>
        <w:rPr>
          <w:lang w:val="en-GB"/>
        </w:rPr>
      </w:pPr>
      <w:r w:rsidRPr="00277A75">
        <w:rPr>
          <w:lang w:val="en-GB"/>
        </w:rPr>
        <w:t xml:space="preserve">Table 1 presents summary statistics for the levels of the variables, </w:t>
      </w:r>
      <w:proofErr w:type="gramStart"/>
      <w:r w:rsidRPr="00277A75">
        <w:rPr>
          <w:lang w:val="en-GB"/>
        </w:rPr>
        <w:t>in  2006</w:t>
      </w:r>
      <w:proofErr w:type="gramEnd"/>
      <w:r w:rsidRPr="00277A75">
        <w:rPr>
          <w:lang w:val="en-GB"/>
        </w:rPr>
        <w:t xml:space="preserve"> NZD. The per hectare sale price ranges from $2,700 to nearly $13,000 over the sample period, with a sample average of $6,400. Average profit over the period is </w:t>
      </w:r>
      <w:proofErr w:type="gramStart"/>
      <w:r w:rsidRPr="00277A75">
        <w:rPr>
          <w:lang w:val="en-GB"/>
        </w:rPr>
        <w:t>similar to</w:t>
      </w:r>
      <w:proofErr w:type="gramEnd"/>
      <w:r w:rsidRPr="00277A75">
        <w:rPr>
          <w:lang w:val="en-GB"/>
        </w:rPr>
        <w:t xml:space="preserve"> the average sale price, at $5,800. Both series are quite volatile, with a standard deviation of $3,000 for the sale price and $2,100 for profits.</w:t>
      </w:r>
    </w:p>
    <w:p w14:paraId="60430DCD" w14:textId="77777777" w:rsidR="00277A75" w:rsidRDefault="00277A75" w:rsidP="00277A75">
      <w:pPr>
        <w:rPr>
          <w:lang w:val="en-GB"/>
        </w:rPr>
      </w:pPr>
      <w:r w:rsidRPr="00277A75">
        <w:rPr>
          <w:lang w:val="en-GB"/>
        </w:rPr>
        <w:t>The average ratio of the present value of profits to land values over the period is close to 1, as we would expect in the long run if land values react appropriately to profitability and non-agricultural drivers play a minor role in determining land values. This ratio suggests that the average agricultural return is around 5.5%. The ratio is quite volatile, which is consistent with transitory shocks having an important short-run influence on profits but not on land values. The ratio is also stationary, meaning that shocks to the ratio are transitory - in the long run, the effect of these shocks disappears.</w:t>
      </w:r>
    </w:p>
    <w:p w14:paraId="07756923" w14:textId="77777777" w:rsidR="00BD238C" w:rsidRPr="00BD238C" w:rsidRDefault="00BD238C" w:rsidP="00BD238C">
      <w:pPr>
        <w:rPr>
          <w:rFonts w:cs="Times New Roman"/>
          <w:b/>
          <w:bCs/>
          <w:sz w:val="24"/>
          <w:szCs w:val="24"/>
          <w:lang w:val="en-GB"/>
        </w:rPr>
      </w:pPr>
    </w:p>
    <w:p w14:paraId="3E4F1A43" w14:textId="4242AA71" w:rsidR="00BD238C" w:rsidRPr="00BD238C" w:rsidRDefault="00BD238C" w:rsidP="00BD238C">
      <w:pPr>
        <w:rPr>
          <w:rStyle w:val="Strong"/>
          <w:rFonts w:cs="Times New Roman"/>
          <w:sz w:val="24"/>
          <w:szCs w:val="24"/>
          <w:lang w:val="en-GB"/>
        </w:rPr>
      </w:pPr>
      <w:bookmarkStart w:id="15" w:name="_Toc522541281"/>
      <w:r w:rsidRPr="00BD238C">
        <w:rPr>
          <w:rStyle w:val="Strong"/>
          <w:rFonts w:cs="Times New Roman"/>
          <w:sz w:val="24"/>
          <w:szCs w:val="24"/>
          <w:lang w:val="en-GB"/>
        </w:rPr>
        <w:t xml:space="preserve">Table </w:t>
      </w:r>
      <w:r w:rsidRPr="00BD238C">
        <w:rPr>
          <w:rStyle w:val="Strong"/>
          <w:rFonts w:cs="Times New Roman"/>
          <w:sz w:val="24"/>
          <w:szCs w:val="24"/>
          <w:lang w:val="en-GB"/>
        </w:rPr>
        <w:fldChar w:fldCharType="begin"/>
      </w:r>
      <w:r w:rsidRPr="00BD238C">
        <w:rPr>
          <w:rStyle w:val="Strong"/>
          <w:rFonts w:cs="Times New Roman"/>
          <w:sz w:val="24"/>
          <w:szCs w:val="24"/>
          <w:lang w:val="en-GB"/>
        </w:rPr>
        <w:instrText xml:space="preserve"> SEQ Table \* ARABIC </w:instrText>
      </w:r>
      <w:r w:rsidRPr="00BD238C">
        <w:rPr>
          <w:rStyle w:val="Strong"/>
          <w:rFonts w:cs="Times New Roman"/>
          <w:sz w:val="24"/>
          <w:szCs w:val="24"/>
          <w:lang w:val="en-GB"/>
        </w:rPr>
        <w:fldChar w:fldCharType="separate"/>
      </w:r>
      <w:r w:rsidR="00635429">
        <w:rPr>
          <w:rStyle w:val="Strong"/>
          <w:rFonts w:cs="Times New Roman"/>
          <w:noProof/>
          <w:sz w:val="24"/>
          <w:szCs w:val="24"/>
          <w:lang w:val="en-GB"/>
        </w:rPr>
        <w:t>1</w:t>
      </w:r>
      <w:r w:rsidRPr="00BD238C">
        <w:rPr>
          <w:rStyle w:val="Strong"/>
          <w:rFonts w:cs="Times New Roman"/>
          <w:sz w:val="24"/>
          <w:szCs w:val="24"/>
          <w:lang w:val="en-GB"/>
        </w:rPr>
        <w:fldChar w:fldCharType="end"/>
      </w:r>
      <w:r w:rsidRPr="00BD238C">
        <w:rPr>
          <w:rStyle w:val="Strong"/>
          <w:rFonts w:cs="Times New Roman"/>
          <w:sz w:val="24"/>
          <w:szCs w:val="24"/>
          <w:lang w:val="en-GB"/>
        </w:rPr>
        <w:t>: Summary statistics</w:t>
      </w:r>
      <w:bookmarkEnd w:id="15"/>
      <w:r w:rsidRPr="00BD238C">
        <w:rPr>
          <w:rStyle w:val="Strong"/>
          <w:rFonts w:cs="Times New Roman"/>
          <w:sz w:val="24"/>
          <w:szCs w:val="24"/>
          <w:lang w:val="en-GB"/>
        </w:rPr>
        <w:t xml:space="preserve"> </w:t>
      </w:r>
    </w:p>
    <w:tbl>
      <w:tblPr>
        <w:tblStyle w:val="TableGrid"/>
        <w:tblW w:w="9301" w:type="dxa"/>
        <w:tblInd w:w="-5"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1069"/>
        <w:gridCol w:w="1246"/>
        <w:gridCol w:w="1069"/>
        <w:gridCol w:w="1056"/>
        <w:gridCol w:w="1384"/>
        <w:gridCol w:w="604"/>
      </w:tblGrid>
      <w:tr w:rsidR="00BD238C" w:rsidRPr="00BD238C" w14:paraId="3E566FA8" w14:textId="77777777" w:rsidTr="006405E9">
        <w:trPr>
          <w:trHeight w:val="300"/>
        </w:trPr>
        <w:tc>
          <w:tcPr>
            <w:tcW w:w="2873" w:type="dxa"/>
            <w:tcBorders>
              <w:top w:val="single" w:sz="4" w:space="0" w:color="auto"/>
              <w:bottom w:val="single" w:sz="4" w:space="0" w:color="auto"/>
            </w:tcBorders>
            <w:noWrap/>
            <w:hideMark/>
          </w:tcPr>
          <w:p w14:paraId="7BAF5F2B" w14:textId="77777777" w:rsidR="00BD238C" w:rsidRPr="00BD238C" w:rsidRDefault="00BD238C" w:rsidP="005253BA">
            <w:pPr>
              <w:rPr>
                <w:rFonts w:cs="Times New Roman"/>
                <w:sz w:val="24"/>
                <w:szCs w:val="24"/>
                <w:lang w:val="en-GB"/>
              </w:rPr>
            </w:pPr>
          </w:p>
        </w:tc>
        <w:tc>
          <w:tcPr>
            <w:tcW w:w="1069" w:type="dxa"/>
            <w:tcBorders>
              <w:top w:val="single" w:sz="4" w:space="0" w:color="auto"/>
              <w:bottom w:val="single" w:sz="4" w:space="0" w:color="auto"/>
            </w:tcBorders>
            <w:noWrap/>
            <w:hideMark/>
          </w:tcPr>
          <w:p w14:paraId="11E2E4DE" w14:textId="77777777" w:rsidR="00BD238C" w:rsidRPr="00BD238C" w:rsidRDefault="00BD238C" w:rsidP="005253BA">
            <w:pPr>
              <w:jc w:val="center"/>
              <w:rPr>
                <w:rFonts w:cs="Times New Roman"/>
                <w:b/>
                <w:bCs/>
                <w:sz w:val="24"/>
                <w:szCs w:val="24"/>
              </w:rPr>
            </w:pPr>
            <w:r w:rsidRPr="00BD238C">
              <w:rPr>
                <w:rFonts w:cs="Times New Roman"/>
                <w:b/>
                <w:bCs/>
                <w:sz w:val="24"/>
                <w:szCs w:val="24"/>
              </w:rPr>
              <w:t>Mean</w:t>
            </w:r>
          </w:p>
        </w:tc>
        <w:tc>
          <w:tcPr>
            <w:tcW w:w="1246" w:type="dxa"/>
            <w:tcBorders>
              <w:top w:val="single" w:sz="4" w:space="0" w:color="auto"/>
              <w:bottom w:val="single" w:sz="4" w:space="0" w:color="auto"/>
            </w:tcBorders>
            <w:noWrap/>
            <w:hideMark/>
          </w:tcPr>
          <w:p w14:paraId="4872D005" w14:textId="77777777" w:rsidR="00BD238C" w:rsidRPr="00BD238C" w:rsidRDefault="00BD238C" w:rsidP="005253BA">
            <w:pPr>
              <w:jc w:val="center"/>
              <w:rPr>
                <w:rFonts w:cs="Times New Roman"/>
                <w:b/>
                <w:bCs/>
                <w:sz w:val="24"/>
                <w:szCs w:val="24"/>
              </w:rPr>
            </w:pPr>
            <w:r w:rsidRPr="00BD238C">
              <w:rPr>
                <w:rFonts w:cs="Times New Roman"/>
                <w:b/>
                <w:bCs/>
                <w:sz w:val="24"/>
                <w:szCs w:val="24"/>
              </w:rPr>
              <w:t>SD</w:t>
            </w:r>
          </w:p>
        </w:tc>
        <w:tc>
          <w:tcPr>
            <w:tcW w:w="1069" w:type="dxa"/>
            <w:tcBorders>
              <w:top w:val="single" w:sz="4" w:space="0" w:color="auto"/>
              <w:bottom w:val="single" w:sz="4" w:space="0" w:color="auto"/>
            </w:tcBorders>
            <w:noWrap/>
            <w:hideMark/>
          </w:tcPr>
          <w:p w14:paraId="77A33292" w14:textId="77777777" w:rsidR="00BD238C" w:rsidRPr="00BD238C" w:rsidRDefault="00BD238C" w:rsidP="005253BA">
            <w:pPr>
              <w:jc w:val="center"/>
              <w:rPr>
                <w:rFonts w:cs="Times New Roman"/>
                <w:b/>
                <w:bCs/>
                <w:sz w:val="24"/>
                <w:szCs w:val="24"/>
              </w:rPr>
            </w:pPr>
            <w:r w:rsidRPr="00BD238C">
              <w:rPr>
                <w:rFonts w:cs="Times New Roman"/>
                <w:b/>
                <w:bCs/>
                <w:sz w:val="24"/>
                <w:szCs w:val="24"/>
              </w:rPr>
              <w:t>Min</w:t>
            </w:r>
          </w:p>
        </w:tc>
        <w:tc>
          <w:tcPr>
            <w:tcW w:w="1056" w:type="dxa"/>
            <w:tcBorders>
              <w:top w:val="single" w:sz="4" w:space="0" w:color="auto"/>
              <w:bottom w:val="single" w:sz="4" w:space="0" w:color="auto"/>
            </w:tcBorders>
            <w:noWrap/>
            <w:hideMark/>
          </w:tcPr>
          <w:p w14:paraId="4AD7F450" w14:textId="77777777" w:rsidR="00BD238C" w:rsidRPr="00BD238C" w:rsidRDefault="00BD238C" w:rsidP="005253BA">
            <w:pPr>
              <w:jc w:val="center"/>
              <w:rPr>
                <w:rFonts w:cs="Times New Roman"/>
                <w:b/>
                <w:bCs/>
                <w:sz w:val="24"/>
                <w:szCs w:val="24"/>
              </w:rPr>
            </w:pPr>
            <w:r w:rsidRPr="00BD238C">
              <w:rPr>
                <w:rFonts w:cs="Times New Roman"/>
                <w:b/>
                <w:bCs/>
                <w:sz w:val="24"/>
                <w:szCs w:val="24"/>
              </w:rPr>
              <w:t>Max</w:t>
            </w:r>
          </w:p>
        </w:tc>
        <w:tc>
          <w:tcPr>
            <w:tcW w:w="1384" w:type="dxa"/>
            <w:tcBorders>
              <w:top w:val="single" w:sz="4" w:space="0" w:color="auto"/>
              <w:bottom w:val="single" w:sz="4" w:space="0" w:color="auto"/>
            </w:tcBorders>
            <w:noWrap/>
            <w:hideMark/>
          </w:tcPr>
          <w:p w14:paraId="59C482D8" w14:textId="77777777" w:rsidR="00BD238C" w:rsidRPr="00BD238C" w:rsidRDefault="00BD238C" w:rsidP="005253BA">
            <w:pPr>
              <w:jc w:val="center"/>
              <w:rPr>
                <w:rFonts w:cs="Times New Roman"/>
                <w:b/>
                <w:bCs/>
                <w:sz w:val="24"/>
                <w:szCs w:val="24"/>
              </w:rPr>
            </w:pPr>
            <w:r w:rsidRPr="00BD238C">
              <w:rPr>
                <w:rFonts w:cs="Times New Roman"/>
                <w:b/>
                <w:bCs/>
                <w:sz w:val="24"/>
                <w:szCs w:val="24"/>
              </w:rPr>
              <w:t>ADF p-</w:t>
            </w:r>
            <w:proofErr w:type="spellStart"/>
            <w:r w:rsidRPr="00BD238C">
              <w:rPr>
                <w:rFonts w:cs="Times New Roman"/>
                <w:b/>
                <w:bCs/>
                <w:sz w:val="24"/>
                <w:szCs w:val="24"/>
              </w:rPr>
              <w:t>val</w:t>
            </w:r>
            <w:proofErr w:type="spellEnd"/>
          </w:p>
        </w:tc>
        <w:tc>
          <w:tcPr>
            <w:tcW w:w="604" w:type="dxa"/>
            <w:tcBorders>
              <w:top w:val="single" w:sz="4" w:space="0" w:color="auto"/>
              <w:bottom w:val="single" w:sz="4" w:space="0" w:color="auto"/>
            </w:tcBorders>
            <w:noWrap/>
            <w:hideMark/>
          </w:tcPr>
          <w:p w14:paraId="62DC73E1" w14:textId="77777777" w:rsidR="00BD238C" w:rsidRPr="00BD238C" w:rsidRDefault="00BD238C" w:rsidP="005253BA">
            <w:pPr>
              <w:jc w:val="center"/>
              <w:rPr>
                <w:rFonts w:cs="Times New Roman"/>
                <w:b/>
                <w:bCs/>
                <w:sz w:val="24"/>
                <w:szCs w:val="24"/>
              </w:rPr>
            </w:pPr>
            <w:r w:rsidRPr="00BD238C">
              <w:rPr>
                <w:rFonts w:cs="Times New Roman"/>
                <w:b/>
                <w:bCs/>
                <w:sz w:val="24"/>
                <w:szCs w:val="24"/>
              </w:rPr>
              <w:t>T</w:t>
            </w:r>
          </w:p>
        </w:tc>
      </w:tr>
      <w:tr w:rsidR="00BD238C" w:rsidRPr="00BD238C" w14:paraId="75E08D79" w14:textId="77777777" w:rsidTr="006405E9">
        <w:trPr>
          <w:trHeight w:val="300"/>
        </w:trPr>
        <w:tc>
          <w:tcPr>
            <w:tcW w:w="2873" w:type="dxa"/>
            <w:tcBorders>
              <w:top w:val="single" w:sz="4" w:space="0" w:color="auto"/>
            </w:tcBorders>
            <w:noWrap/>
            <w:hideMark/>
          </w:tcPr>
          <w:p w14:paraId="15064F9C" w14:textId="77777777" w:rsidR="00BD238C" w:rsidRPr="00BD238C" w:rsidRDefault="00BD238C" w:rsidP="00BD238C">
            <w:pPr>
              <w:spacing w:after="160"/>
              <w:rPr>
                <w:rFonts w:cs="Times New Roman"/>
                <w:sz w:val="24"/>
                <w:szCs w:val="24"/>
              </w:rPr>
            </w:pPr>
            <m:oMathPara>
              <m:oMathParaPr>
                <m:jc m:val="left"/>
              </m:oMathParaPr>
              <m:oMath>
                <m:r>
                  <w:rPr>
                    <w:rFonts w:ascii="Cambria Math" w:hAnsi="Cambria Math" w:cs="Times New Roman"/>
                    <w:sz w:val="24"/>
                    <w:szCs w:val="24"/>
                  </w:rPr>
                  <m:t>Sale Price</m:t>
                </m:r>
              </m:oMath>
            </m:oMathPara>
          </w:p>
        </w:tc>
        <w:tc>
          <w:tcPr>
            <w:tcW w:w="1069" w:type="dxa"/>
            <w:tcBorders>
              <w:top w:val="single" w:sz="4" w:space="0" w:color="auto"/>
            </w:tcBorders>
            <w:shd w:val="clear" w:color="auto" w:fill="auto"/>
            <w:noWrap/>
            <w:vAlign w:val="bottom"/>
            <w:hideMark/>
          </w:tcPr>
          <w:p w14:paraId="2E28C367" w14:textId="77777777" w:rsidR="00BD238C" w:rsidRPr="00BD238C" w:rsidRDefault="00BD238C" w:rsidP="005253BA">
            <w:pPr>
              <w:spacing w:after="160"/>
              <w:jc w:val="center"/>
              <w:rPr>
                <w:rFonts w:cs="Times New Roman"/>
                <w:sz w:val="24"/>
                <w:szCs w:val="24"/>
              </w:rPr>
            </w:pPr>
            <w:r w:rsidRPr="00BD238C">
              <w:rPr>
                <w:rFonts w:cs="Times New Roman"/>
                <w:sz w:val="24"/>
                <w:szCs w:val="24"/>
              </w:rPr>
              <w:t>6426</w:t>
            </w:r>
          </w:p>
        </w:tc>
        <w:tc>
          <w:tcPr>
            <w:tcW w:w="1246" w:type="dxa"/>
            <w:tcBorders>
              <w:top w:val="single" w:sz="4" w:space="0" w:color="auto"/>
            </w:tcBorders>
            <w:shd w:val="clear" w:color="auto" w:fill="auto"/>
            <w:noWrap/>
            <w:vAlign w:val="bottom"/>
            <w:hideMark/>
          </w:tcPr>
          <w:p w14:paraId="6CDD14F1" w14:textId="77777777" w:rsidR="00BD238C" w:rsidRPr="00BD238C" w:rsidRDefault="00BD238C" w:rsidP="005253BA">
            <w:pPr>
              <w:spacing w:after="160"/>
              <w:jc w:val="center"/>
              <w:rPr>
                <w:rFonts w:cs="Times New Roman"/>
                <w:sz w:val="24"/>
                <w:szCs w:val="24"/>
              </w:rPr>
            </w:pPr>
            <w:r w:rsidRPr="00BD238C">
              <w:rPr>
                <w:rFonts w:cs="Times New Roman"/>
                <w:sz w:val="24"/>
                <w:szCs w:val="24"/>
              </w:rPr>
              <w:t>3046</w:t>
            </w:r>
          </w:p>
        </w:tc>
        <w:tc>
          <w:tcPr>
            <w:tcW w:w="1069" w:type="dxa"/>
            <w:tcBorders>
              <w:top w:val="single" w:sz="4" w:space="0" w:color="auto"/>
            </w:tcBorders>
            <w:shd w:val="clear" w:color="auto" w:fill="auto"/>
            <w:noWrap/>
            <w:vAlign w:val="bottom"/>
            <w:hideMark/>
          </w:tcPr>
          <w:p w14:paraId="7879492C" w14:textId="77777777" w:rsidR="00BD238C" w:rsidRPr="00BD238C" w:rsidRDefault="00BD238C" w:rsidP="005253BA">
            <w:pPr>
              <w:spacing w:after="160"/>
              <w:jc w:val="center"/>
              <w:rPr>
                <w:rFonts w:cs="Times New Roman"/>
                <w:sz w:val="24"/>
                <w:szCs w:val="24"/>
              </w:rPr>
            </w:pPr>
            <w:r w:rsidRPr="00BD238C">
              <w:rPr>
                <w:rFonts w:cs="Times New Roman"/>
                <w:sz w:val="24"/>
                <w:szCs w:val="24"/>
              </w:rPr>
              <w:t>2778</w:t>
            </w:r>
          </w:p>
        </w:tc>
        <w:tc>
          <w:tcPr>
            <w:tcW w:w="1056" w:type="dxa"/>
            <w:tcBorders>
              <w:top w:val="single" w:sz="4" w:space="0" w:color="auto"/>
            </w:tcBorders>
            <w:shd w:val="clear" w:color="auto" w:fill="auto"/>
            <w:noWrap/>
            <w:vAlign w:val="bottom"/>
            <w:hideMark/>
          </w:tcPr>
          <w:p w14:paraId="5FF92547" w14:textId="77777777" w:rsidR="00BD238C" w:rsidRPr="00BD238C" w:rsidRDefault="00BD238C" w:rsidP="005253BA">
            <w:pPr>
              <w:spacing w:after="160"/>
              <w:jc w:val="center"/>
              <w:rPr>
                <w:rFonts w:cs="Times New Roman"/>
                <w:sz w:val="24"/>
                <w:szCs w:val="24"/>
              </w:rPr>
            </w:pPr>
            <w:r w:rsidRPr="00BD238C">
              <w:rPr>
                <w:rFonts w:cs="Times New Roman"/>
                <w:sz w:val="24"/>
                <w:szCs w:val="24"/>
              </w:rPr>
              <w:t>12958</w:t>
            </w:r>
          </w:p>
        </w:tc>
        <w:tc>
          <w:tcPr>
            <w:tcW w:w="1384" w:type="dxa"/>
            <w:tcBorders>
              <w:top w:val="single" w:sz="4" w:space="0" w:color="auto"/>
            </w:tcBorders>
            <w:noWrap/>
            <w:hideMark/>
          </w:tcPr>
          <w:p w14:paraId="7417FE37" w14:textId="77777777" w:rsidR="00BD238C" w:rsidRPr="00BD238C" w:rsidRDefault="00BD238C" w:rsidP="005253BA">
            <w:pPr>
              <w:spacing w:after="160"/>
              <w:jc w:val="center"/>
              <w:rPr>
                <w:rFonts w:cs="Times New Roman"/>
                <w:sz w:val="24"/>
                <w:szCs w:val="24"/>
              </w:rPr>
            </w:pPr>
            <w:r w:rsidRPr="00BD238C">
              <w:rPr>
                <w:rFonts w:cs="Times New Roman"/>
                <w:sz w:val="24"/>
                <w:szCs w:val="24"/>
              </w:rPr>
              <w:t>0.2876</w:t>
            </w:r>
          </w:p>
        </w:tc>
        <w:tc>
          <w:tcPr>
            <w:tcW w:w="604" w:type="dxa"/>
            <w:tcBorders>
              <w:top w:val="single" w:sz="4" w:space="0" w:color="auto"/>
            </w:tcBorders>
            <w:noWrap/>
            <w:hideMark/>
          </w:tcPr>
          <w:p w14:paraId="5780739F" w14:textId="77777777" w:rsidR="00BD238C" w:rsidRPr="00BD238C" w:rsidRDefault="00BD238C" w:rsidP="005253BA">
            <w:pPr>
              <w:spacing w:after="160"/>
              <w:jc w:val="center"/>
              <w:rPr>
                <w:rFonts w:cs="Times New Roman"/>
                <w:sz w:val="24"/>
                <w:szCs w:val="24"/>
              </w:rPr>
            </w:pPr>
            <w:r w:rsidRPr="00BD238C">
              <w:rPr>
                <w:rFonts w:cs="Times New Roman"/>
                <w:sz w:val="24"/>
                <w:szCs w:val="24"/>
              </w:rPr>
              <w:t>31</w:t>
            </w:r>
          </w:p>
        </w:tc>
      </w:tr>
      <w:tr w:rsidR="00BD238C" w:rsidRPr="00BD238C" w14:paraId="30C38E77" w14:textId="77777777" w:rsidTr="006405E9">
        <w:trPr>
          <w:trHeight w:val="300"/>
        </w:trPr>
        <w:tc>
          <w:tcPr>
            <w:tcW w:w="2873" w:type="dxa"/>
            <w:noWrap/>
            <w:hideMark/>
          </w:tcPr>
          <w:p w14:paraId="42A05EAE" w14:textId="77777777" w:rsidR="00BD238C" w:rsidRPr="00BD238C" w:rsidRDefault="00BD238C" w:rsidP="00BD238C">
            <w:pPr>
              <w:spacing w:after="160"/>
              <w:rPr>
                <w:rFonts w:cs="Times New Roman"/>
                <w:sz w:val="24"/>
                <w:szCs w:val="24"/>
              </w:rPr>
            </w:pPr>
            <m:oMathPara>
              <m:oMathParaPr>
                <m:jc m:val="left"/>
              </m:oMathParaPr>
              <m:oMath>
                <m:r>
                  <w:rPr>
                    <w:rFonts w:ascii="Cambria Math" w:hAnsi="Cambria Math" w:cs="Times New Roman"/>
                    <w:sz w:val="24"/>
                    <w:szCs w:val="24"/>
                  </w:rPr>
                  <m:t>PV Profits</m:t>
                </m:r>
              </m:oMath>
            </m:oMathPara>
          </w:p>
        </w:tc>
        <w:tc>
          <w:tcPr>
            <w:tcW w:w="1069" w:type="dxa"/>
            <w:shd w:val="clear" w:color="auto" w:fill="auto"/>
            <w:noWrap/>
            <w:vAlign w:val="bottom"/>
            <w:hideMark/>
          </w:tcPr>
          <w:p w14:paraId="1D5D1FA4" w14:textId="77777777" w:rsidR="00BD238C" w:rsidRPr="00BD238C" w:rsidRDefault="00BD238C" w:rsidP="005253BA">
            <w:pPr>
              <w:spacing w:after="160"/>
              <w:jc w:val="center"/>
              <w:rPr>
                <w:rFonts w:cs="Times New Roman"/>
                <w:sz w:val="24"/>
                <w:szCs w:val="24"/>
              </w:rPr>
            </w:pPr>
            <w:r w:rsidRPr="00BD238C">
              <w:rPr>
                <w:rFonts w:cs="Times New Roman"/>
                <w:sz w:val="24"/>
                <w:szCs w:val="24"/>
              </w:rPr>
              <w:t>5840</w:t>
            </w:r>
          </w:p>
        </w:tc>
        <w:tc>
          <w:tcPr>
            <w:tcW w:w="1246" w:type="dxa"/>
            <w:shd w:val="clear" w:color="auto" w:fill="auto"/>
            <w:noWrap/>
            <w:vAlign w:val="bottom"/>
            <w:hideMark/>
          </w:tcPr>
          <w:p w14:paraId="189395AC" w14:textId="77777777" w:rsidR="00BD238C" w:rsidRPr="00BD238C" w:rsidRDefault="00BD238C" w:rsidP="005253BA">
            <w:pPr>
              <w:spacing w:after="160"/>
              <w:jc w:val="center"/>
              <w:rPr>
                <w:rFonts w:cs="Times New Roman"/>
                <w:sz w:val="24"/>
                <w:szCs w:val="24"/>
              </w:rPr>
            </w:pPr>
            <w:r w:rsidRPr="00BD238C">
              <w:rPr>
                <w:rFonts w:cs="Times New Roman"/>
                <w:sz w:val="24"/>
                <w:szCs w:val="24"/>
              </w:rPr>
              <w:t>2143</w:t>
            </w:r>
          </w:p>
        </w:tc>
        <w:tc>
          <w:tcPr>
            <w:tcW w:w="1069" w:type="dxa"/>
            <w:shd w:val="clear" w:color="auto" w:fill="auto"/>
            <w:noWrap/>
            <w:vAlign w:val="bottom"/>
            <w:hideMark/>
          </w:tcPr>
          <w:p w14:paraId="70E198B6" w14:textId="77777777" w:rsidR="00BD238C" w:rsidRPr="00BD238C" w:rsidRDefault="00BD238C" w:rsidP="005253BA">
            <w:pPr>
              <w:spacing w:after="160"/>
              <w:jc w:val="center"/>
              <w:rPr>
                <w:rFonts w:cs="Times New Roman"/>
                <w:sz w:val="24"/>
                <w:szCs w:val="24"/>
              </w:rPr>
            </w:pPr>
            <w:r w:rsidRPr="00BD238C">
              <w:rPr>
                <w:rFonts w:cs="Times New Roman"/>
                <w:sz w:val="24"/>
                <w:szCs w:val="24"/>
              </w:rPr>
              <w:t>3313</w:t>
            </w:r>
          </w:p>
        </w:tc>
        <w:tc>
          <w:tcPr>
            <w:tcW w:w="1056" w:type="dxa"/>
            <w:shd w:val="clear" w:color="auto" w:fill="auto"/>
            <w:noWrap/>
            <w:vAlign w:val="bottom"/>
            <w:hideMark/>
          </w:tcPr>
          <w:p w14:paraId="19AC64EC" w14:textId="77777777" w:rsidR="00BD238C" w:rsidRPr="00BD238C" w:rsidRDefault="00BD238C" w:rsidP="005253BA">
            <w:pPr>
              <w:spacing w:after="160"/>
              <w:jc w:val="center"/>
              <w:rPr>
                <w:rFonts w:cs="Times New Roman"/>
                <w:sz w:val="24"/>
                <w:szCs w:val="24"/>
              </w:rPr>
            </w:pPr>
            <w:r w:rsidRPr="00BD238C">
              <w:rPr>
                <w:rFonts w:cs="Times New Roman"/>
                <w:sz w:val="24"/>
                <w:szCs w:val="24"/>
              </w:rPr>
              <w:t>10670</w:t>
            </w:r>
          </w:p>
        </w:tc>
        <w:tc>
          <w:tcPr>
            <w:tcW w:w="1384" w:type="dxa"/>
            <w:noWrap/>
            <w:hideMark/>
          </w:tcPr>
          <w:p w14:paraId="05A86D4E" w14:textId="77777777" w:rsidR="00BD238C" w:rsidRPr="00BD238C" w:rsidRDefault="00BD238C" w:rsidP="005253BA">
            <w:pPr>
              <w:spacing w:after="160"/>
              <w:jc w:val="center"/>
              <w:rPr>
                <w:rFonts w:cs="Times New Roman"/>
                <w:sz w:val="24"/>
                <w:szCs w:val="24"/>
              </w:rPr>
            </w:pPr>
            <w:r w:rsidRPr="00BD238C">
              <w:rPr>
                <w:rFonts w:cs="Times New Roman"/>
                <w:sz w:val="24"/>
                <w:szCs w:val="24"/>
              </w:rPr>
              <w:t>0.1048</w:t>
            </w:r>
          </w:p>
        </w:tc>
        <w:tc>
          <w:tcPr>
            <w:tcW w:w="604" w:type="dxa"/>
            <w:noWrap/>
            <w:hideMark/>
          </w:tcPr>
          <w:p w14:paraId="29760C53" w14:textId="77777777" w:rsidR="00BD238C" w:rsidRPr="00BD238C" w:rsidRDefault="00BD238C" w:rsidP="005253BA">
            <w:pPr>
              <w:spacing w:after="160"/>
              <w:jc w:val="center"/>
              <w:rPr>
                <w:rFonts w:cs="Times New Roman"/>
                <w:sz w:val="24"/>
                <w:szCs w:val="24"/>
              </w:rPr>
            </w:pPr>
            <w:r w:rsidRPr="00BD238C">
              <w:rPr>
                <w:rFonts w:cs="Times New Roman"/>
                <w:sz w:val="24"/>
                <w:szCs w:val="24"/>
              </w:rPr>
              <w:t>31</w:t>
            </w:r>
          </w:p>
        </w:tc>
      </w:tr>
      <w:tr w:rsidR="00BD238C" w:rsidRPr="00BD238C" w14:paraId="42809CA6" w14:textId="77777777" w:rsidTr="006405E9">
        <w:trPr>
          <w:trHeight w:val="300"/>
        </w:trPr>
        <w:tc>
          <w:tcPr>
            <w:tcW w:w="2873" w:type="dxa"/>
            <w:tcBorders>
              <w:bottom w:val="nil"/>
            </w:tcBorders>
            <w:noWrap/>
            <w:hideMark/>
          </w:tcPr>
          <w:p w14:paraId="593D3B8D" w14:textId="77777777" w:rsidR="00BD238C" w:rsidRPr="00BD238C" w:rsidRDefault="00BD238C" w:rsidP="00BD238C">
            <w:pPr>
              <w:spacing w:after="160"/>
              <w:rPr>
                <w:rFonts w:cs="Times New Roman"/>
                <w:sz w:val="24"/>
                <w:szCs w:val="24"/>
              </w:rPr>
            </w:pPr>
            <m:oMathPara>
              <m:oMathParaPr>
                <m:jc m:val="left"/>
              </m:oMathParaPr>
              <m:oMath>
                <m:r>
                  <w:rPr>
                    <w:rFonts w:ascii="Cambria Math" w:hAnsi="Cambria Math" w:cs="Times New Roman"/>
                    <w:sz w:val="24"/>
                    <w:szCs w:val="24"/>
                  </w:rPr>
                  <m:t>ACPI</m:t>
                </m:r>
              </m:oMath>
            </m:oMathPara>
          </w:p>
        </w:tc>
        <w:tc>
          <w:tcPr>
            <w:tcW w:w="1069" w:type="dxa"/>
            <w:tcBorders>
              <w:bottom w:val="nil"/>
            </w:tcBorders>
            <w:shd w:val="clear" w:color="auto" w:fill="auto"/>
            <w:noWrap/>
            <w:vAlign w:val="bottom"/>
            <w:hideMark/>
          </w:tcPr>
          <w:p w14:paraId="1D2285A3" w14:textId="77777777" w:rsidR="00BD238C" w:rsidRPr="00BD238C" w:rsidRDefault="00BD238C" w:rsidP="005253BA">
            <w:pPr>
              <w:spacing w:after="160"/>
              <w:jc w:val="center"/>
              <w:rPr>
                <w:rFonts w:cs="Times New Roman"/>
                <w:sz w:val="24"/>
                <w:szCs w:val="24"/>
              </w:rPr>
            </w:pPr>
            <w:r w:rsidRPr="00BD238C">
              <w:rPr>
                <w:rFonts w:cs="Times New Roman"/>
                <w:sz w:val="24"/>
                <w:szCs w:val="24"/>
              </w:rPr>
              <w:t>67</w:t>
            </w:r>
          </w:p>
        </w:tc>
        <w:tc>
          <w:tcPr>
            <w:tcW w:w="1246" w:type="dxa"/>
            <w:tcBorders>
              <w:bottom w:val="nil"/>
            </w:tcBorders>
            <w:shd w:val="clear" w:color="auto" w:fill="auto"/>
            <w:noWrap/>
            <w:vAlign w:val="bottom"/>
            <w:hideMark/>
          </w:tcPr>
          <w:p w14:paraId="506D89E4" w14:textId="77777777" w:rsidR="00BD238C" w:rsidRPr="00BD238C" w:rsidRDefault="00BD238C" w:rsidP="005253BA">
            <w:pPr>
              <w:spacing w:after="160"/>
              <w:jc w:val="center"/>
              <w:rPr>
                <w:rFonts w:cs="Times New Roman"/>
                <w:sz w:val="24"/>
                <w:szCs w:val="24"/>
              </w:rPr>
            </w:pPr>
            <w:r w:rsidRPr="00BD238C">
              <w:rPr>
                <w:rFonts w:cs="Times New Roman"/>
                <w:sz w:val="24"/>
                <w:szCs w:val="24"/>
              </w:rPr>
              <w:t>17</w:t>
            </w:r>
          </w:p>
        </w:tc>
        <w:tc>
          <w:tcPr>
            <w:tcW w:w="1069" w:type="dxa"/>
            <w:tcBorders>
              <w:bottom w:val="nil"/>
            </w:tcBorders>
            <w:shd w:val="clear" w:color="auto" w:fill="auto"/>
            <w:noWrap/>
            <w:vAlign w:val="bottom"/>
            <w:hideMark/>
          </w:tcPr>
          <w:p w14:paraId="154FDB34" w14:textId="77777777" w:rsidR="00BD238C" w:rsidRPr="00BD238C" w:rsidRDefault="00BD238C" w:rsidP="005253BA">
            <w:pPr>
              <w:spacing w:after="160"/>
              <w:jc w:val="center"/>
              <w:rPr>
                <w:rFonts w:cs="Times New Roman"/>
                <w:sz w:val="24"/>
                <w:szCs w:val="24"/>
              </w:rPr>
            </w:pPr>
            <w:r w:rsidRPr="00BD238C">
              <w:rPr>
                <w:rFonts w:cs="Times New Roman"/>
                <w:sz w:val="24"/>
                <w:szCs w:val="24"/>
              </w:rPr>
              <w:t>49</w:t>
            </w:r>
          </w:p>
        </w:tc>
        <w:tc>
          <w:tcPr>
            <w:tcW w:w="1056" w:type="dxa"/>
            <w:tcBorders>
              <w:bottom w:val="nil"/>
            </w:tcBorders>
            <w:shd w:val="clear" w:color="auto" w:fill="auto"/>
            <w:noWrap/>
            <w:vAlign w:val="bottom"/>
            <w:hideMark/>
          </w:tcPr>
          <w:p w14:paraId="33991888" w14:textId="77777777" w:rsidR="00BD238C" w:rsidRPr="00BD238C" w:rsidRDefault="00BD238C" w:rsidP="005253BA">
            <w:pPr>
              <w:spacing w:after="160"/>
              <w:jc w:val="center"/>
              <w:rPr>
                <w:rFonts w:cs="Times New Roman"/>
                <w:sz w:val="24"/>
                <w:szCs w:val="24"/>
              </w:rPr>
            </w:pPr>
            <w:r w:rsidRPr="00BD238C">
              <w:rPr>
                <w:rFonts w:cs="Times New Roman"/>
                <w:sz w:val="24"/>
                <w:szCs w:val="24"/>
              </w:rPr>
              <w:t>102</w:t>
            </w:r>
          </w:p>
        </w:tc>
        <w:tc>
          <w:tcPr>
            <w:tcW w:w="1384" w:type="dxa"/>
            <w:tcBorders>
              <w:bottom w:val="nil"/>
            </w:tcBorders>
            <w:noWrap/>
            <w:hideMark/>
          </w:tcPr>
          <w:p w14:paraId="134EED8E" w14:textId="77777777" w:rsidR="00BD238C" w:rsidRPr="00BD238C" w:rsidRDefault="00BD238C" w:rsidP="005253BA">
            <w:pPr>
              <w:spacing w:after="160"/>
              <w:jc w:val="center"/>
              <w:rPr>
                <w:rFonts w:cs="Times New Roman"/>
                <w:sz w:val="24"/>
                <w:szCs w:val="24"/>
              </w:rPr>
            </w:pPr>
            <w:r w:rsidRPr="00BD238C">
              <w:rPr>
                <w:rFonts w:cs="Times New Roman"/>
                <w:sz w:val="24"/>
                <w:szCs w:val="24"/>
              </w:rPr>
              <w:t>0.2755</w:t>
            </w:r>
          </w:p>
        </w:tc>
        <w:tc>
          <w:tcPr>
            <w:tcW w:w="604" w:type="dxa"/>
            <w:tcBorders>
              <w:bottom w:val="nil"/>
            </w:tcBorders>
            <w:noWrap/>
            <w:hideMark/>
          </w:tcPr>
          <w:p w14:paraId="55FC1363" w14:textId="77777777" w:rsidR="00BD238C" w:rsidRPr="00BD238C" w:rsidRDefault="00BD238C" w:rsidP="005253BA">
            <w:pPr>
              <w:spacing w:after="160"/>
              <w:jc w:val="center"/>
              <w:rPr>
                <w:rFonts w:cs="Times New Roman"/>
                <w:sz w:val="24"/>
                <w:szCs w:val="24"/>
              </w:rPr>
            </w:pPr>
            <w:r w:rsidRPr="00BD238C">
              <w:rPr>
                <w:rFonts w:cs="Times New Roman"/>
                <w:sz w:val="24"/>
                <w:szCs w:val="24"/>
              </w:rPr>
              <w:t>31</w:t>
            </w:r>
          </w:p>
        </w:tc>
      </w:tr>
      <w:tr w:rsidR="00BD238C" w:rsidRPr="00BD238C" w14:paraId="0C137037" w14:textId="77777777" w:rsidTr="005253BA">
        <w:trPr>
          <w:trHeight w:val="300"/>
        </w:trPr>
        <w:tc>
          <w:tcPr>
            <w:tcW w:w="2873" w:type="dxa"/>
            <w:tcBorders>
              <w:top w:val="nil"/>
              <w:bottom w:val="single" w:sz="4" w:space="0" w:color="auto"/>
            </w:tcBorders>
            <w:noWrap/>
            <w:hideMark/>
          </w:tcPr>
          <w:p w14:paraId="5B06646B" w14:textId="77777777" w:rsidR="00BD238C" w:rsidRPr="00BD238C" w:rsidRDefault="00BD238C" w:rsidP="00BD238C">
            <w:pPr>
              <w:spacing w:after="160"/>
              <w:rPr>
                <w:rFonts w:cs="Times New Roman"/>
                <w:sz w:val="24"/>
                <w:szCs w:val="24"/>
              </w:rPr>
            </w:pPr>
            <m:oMathPara>
              <m:oMathParaPr>
                <m:jc m:val="left"/>
              </m:oMathParaPr>
              <m:oMath>
                <m:r>
                  <w:rPr>
                    <w:rFonts w:ascii="Cambria Math" w:hAnsi="Cambria Math" w:cs="Times New Roman"/>
                    <w:sz w:val="24"/>
                    <w:szCs w:val="24"/>
                  </w:rPr>
                  <m:t>Profit\Sale price ratio</m:t>
                </m:r>
              </m:oMath>
            </m:oMathPara>
          </w:p>
        </w:tc>
        <w:tc>
          <w:tcPr>
            <w:tcW w:w="1069" w:type="dxa"/>
            <w:tcBorders>
              <w:top w:val="nil"/>
              <w:bottom w:val="single" w:sz="4" w:space="0" w:color="auto"/>
            </w:tcBorders>
            <w:shd w:val="clear" w:color="auto" w:fill="auto"/>
            <w:noWrap/>
            <w:vAlign w:val="bottom"/>
            <w:hideMark/>
          </w:tcPr>
          <w:p w14:paraId="1F474E17" w14:textId="77777777" w:rsidR="00BD238C" w:rsidRPr="00BD238C" w:rsidRDefault="00BD238C" w:rsidP="005253BA">
            <w:pPr>
              <w:spacing w:after="160"/>
              <w:jc w:val="center"/>
              <w:rPr>
                <w:rFonts w:cs="Times New Roman"/>
                <w:sz w:val="24"/>
                <w:szCs w:val="24"/>
              </w:rPr>
            </w:pPr>
            <w:r w:rsidRPr="00BD238C">
              <w:rPr>
                <w:rFonts w:cs="Times New Roman"/>
                <w:sz w:val="24"/>
                <w:szCs w:val="24"/>
              </w:rPr>
              <w:t>1.07</w:t>
            </w:r>
          </w:p>
        </w:tc>
        <w:tc>
          <w:tcPr>
            <w:tcW w:w="1246" w:type="dxa"/>
            <w:tcBorders>
              <w:top w:val="nil"/>
              <w:bottom w:val="single" w:sz="4" w:space="0" w:color="auto"/>
            </w:tcBorders>
            <w:shd w:val="clear" w:color="auto" w:fill="auto"/>
            <w:noWrap/>
            <w:vAlign w:val="bottom"/>
            <w:hideMark/>
          </w:tcPr>
          <w:p w14:paraId="0D8B8D71" w14:textId="77777777" w:rsidR="00BD238C" w:rsidRPr="00BD238C" w:rsidRDefault="00BD238C" w:rsidP="005253BA">
            <w:pPr>
              <w:spacing w:after="160"/>
              <w:jc w:val="center"/>
              <w:rPr>
                <w:rFonts w:cs="Times New Roman"/>
                <w:sz w:val="24"/>
                <w:szCs w:val="24"/>
              </w:rPr>
            </w:pPr>
            <w:r w:rsidRPr="00BD238C">
              <w:rPr>
                <w:rFonts w:cs="Times New Roman"/>
                <w:sz w:val="24"/>
                <w:szCs w:val="24"/>
              </w:rPr>
              <w:t>0.51</w:t>
            </w:r>
          </w:p>
        </w:tc>
        <w:tc>
          <w:tcPr>
            <w:tcW w:w="1069" w:type="dxa"/>
            <w:tcBorders>
              <w:top w:val="nil"/>
              <w:bottom w:val="single" w:sz="4" w:space="0" w:color="auto"/>
            </w:tcBorders>
            <w:shd w:val="clear" w:color="auto" w:fill="auto"/>
            <w:noWrap/>
            <w:vAlign w:val="bottom"/>
            <w:hideMark/>
          </w:tcPr>
          <w:p w14:paraId="3DBDEDA9" w14:textId="77777777" w:rsidR="00BD238C" w:rsidRPr="00BD238C" w:rsidRDefault="00BD238C" w:rsidP="005253BA">
            <w:pPr>
              <w:spacing w:after="160"/>
              <w:jc w:val="center"/>
              <w:rPr>
                <w:rFonts w:cs="Times New Roman"/>
                <w:sz w:val="24"/>
                <w:szCs w:val="24"/>
              </w:rPr>
            </w:pPr>
            <w:r w:rsidRPr="00BD238C">
              <w:rPr>
                <w:rFonts w:cs="Times New Roman"/>
                <w:sz w:val="24"/>
                <w:szCs w:val="24"/>
              </w:rPr>
              <w:t>0.34</w:t>
            </w:r>
          </w:p>
        </w:tc>
        <w:tc>
          <w:tcPr>
            <w:tcW w:w="1056" w:type="dxa"/>
            <w:tcBorders>
              <w:top w:val="nil"/>
              <w:bottom w:val="single" w:sz="4" w:space="0" w:color="auto"/>
            </w:tcBorders>
            <w:shd w:val="clear" w:color="auto" w:fill="auto"/>
            <w:noWrap/>
            <w:vAlign w:val="bottom"/>
            <w:hideMark/>
          </w:tcPr>
          <w:p w14:paraId="3A533C6B" w14:textId="77777777" w:rsidR="00BD238C" w:rsidRPr="00BD238C" w:rsidRDefault="00BD238C" w:rsidP="005253BA">
            <w:pPr>
              <w:spacing w:after="160"/>
              <w:jc w:val="center"/>
              <w:rPr>
                <w:rFonts w:cs="Times New Roman"/>
                <w:sz w:val="24"/>
                <w:szCs w:val="24"/>
              </w:rPr>
            </w:pPr>
            <w:r w:rsidRPr="00BD238C">
              <w:rPr>
                <w:rFonts w:cs="Times New Roman"/>
                <w:sz w:val="24"/>
                <w:szCs w:val="24"/>
              </w:rPr>
              <w:t>2.41</w:t>
            </w:r>
          </w:p>
        </w:tc>
        <w:tc>
          <w:tcPr>
            <w:tcW w:w="1384" w:type="dxa"/>
            <w:tcBorders>
              <w:top w:val="nil"/>
              <w:bottom w:val="single" w:sz="4" w:space="0" w:color="auto"/>
            </w:tcBorders>
            <w:noWrap/>
            <w:hideMark/>
          </w:tcPr>
          <w:p w14:paraId="2641AE6A" w14:textId="77777777" w:rsidR="00BD238C" w:rsidRPr="00BD238C" w:rsidRDefault="00BD238C" w:rsidP="005253BA">
            <w:pPr>
              <w:spacing w:after="160"/>
              <w:jc w:val="center"/>
              <w:rPr>
                <w:rFonts w:cs="Times New Roman"/>
                <w:sz w:val="24"/>
                <w:szCs w:val="24"/>
              </w:rPr>
            </w:pPr>
            <w:r w:rsidRPr="00BD238C">
              <w:rPr>
                <w:rFonts w:cs="Times New Roman"/>
                <w:sz w:val="24"/>
                <w:szCs w:val="24"/>
              </w:rPr>
              <w:t>0.0591</w:t>
            </w:r>
          </w:p>
        </w:tc>
        <w:tc>
          <w:tcPr>
            <w:tcW w:w="604" w:type="dxa"/>
            <w:tcBorders>
              <w:top w:val="nil"/>
              <w:bottom w:val="single" w:sz="4" w:space="0" w:color="auto"/>
            </w:tcBorders>
            <w:noWrap/>
            <w:hideMark/>
          </w:tcPr>
          <w:p w14:paraId="40CCCE4E" w14:textId="77777777" w:rsidR="00BD238C" w:rsidRPr="00BD238C" w:rsidRDefault="00BD238C" w:rsidP="005253BA">
            <w:pPr>
              <w:spacing w:after="160"/>
              <w:jc w:val="center"/>
              <w:rPr>
                <w:rFonts w:cs="Times New Roman"/>
                <w:sz w:val="24"/>
                <w:szCs w:val="24"/>
              </w:rPr>
            </w:pPr>
            <w:r w:rsidRPr="00BD238C">
              <w:rPr>
                <w:rFonts w:cs="Times New Roman"/>
                <w:sz w:val="24"/>
                <w:szCs w:val="24"/>
              </w:rPr>
              <w:t>31</w:t>
            </w:r>
          </w:p>
        </w:tc>
      </w:tr>
      <w:tr w:rsidR="00BD238C" w:rsidRPr="00BD238C" w14:paraId="707BCDCE" w14:textId="77777777" w:rsidTr="005253BA">
        <w:trPr>
          <w:trHeight w:val="268"/>
        </w:trPr>
        <w:tc>
          <w:tcPr>
            <w:tcW w:w="9301" w:type="dxa"/>
            <w:gridSpan w:val="7"/>
            <w:tcBorders>
              <w:top w:val="single" w:sz="4" w:space="0" w:color="auto"/>
              <w:bottom w:val="single" w:sz="4" w:space="0" w:color="auto"/>
            </w:tcBorders>
          </w:tcPr>
          <w:p w14:paraId="60C49458" w14:textId="77777777" w:rsidR="00BD238C" w:rsidRPr="00BD238C" w:rsidRDefault="00BD238C" w:rsidP="00BD238C">
            <w:pPr>
              <w:spacing w:after="160"/>
              <w:rPr>
                <w:rFonts w:cs="Times New Roman"/>
                <w:sz w:val="20"/>
                <w:szCs w:val="20"/>
              </w:rPr>
            </w:pPr>
            <w:r w:rsidRPr="00BD238C">
              <w:rPr>
                <w:rFonts w:cs="Times New Roman"/>
                <w:color w:val="7F7F7F" w:themeColor="text1" w:themeTint="80"/>
                <w:sz w:val="20"/>
                <w:szCs w:val="20"/>
              </w:rPr>
              <w:t xml:space="preserve">This table contains summary statistics from our final dataset. </w:t>
            </w:r>
            <m:oMath>
              <m:r>
                <w:rPr>
                  <w:rFonts w:ascii="Cambria Math" w:hAnsi="Cambria Math" w:cs="Times New Roman"/>
                  <w:color w:val="7F7F7F" w:themeColor="text1" w:themeTint="80"/>
                  <w:sz w:val="20"/>
                  <w:szCs w:val="20"/>
                </w:rPr>
                <m:t>Sale Price</m:t>
              </m:r>
            </m:oMath>
            <w:r w:rsidRPr="00BD238C">
              <w:rPr>
                <w:rFonts w:cs="Times New Roman"/>
                <w:color w:val="7F7F7F" w:themeColor="text1" w:themeTint="80"/>
                <w:sz w:val="20"/>
                <w:szCs w:val="20"/>
              </w:rPr>
              <w:t xml:space="preserve"> is the per hectare sale price, </w:t>
            </w:r>
            <m:oMath>
              <m:r>
                <w:rPr>
                  <w:rFonts w:ascii="Cambria Math" w:hAnsi="Cambria Math" w:cs="Times New Roman"/>
                  <w:color w:val="7F7F7F" w:themeColor="text1" w:themeTint="80"/>
                  <w:sz w:val="20"/>
                  <w:szCs w:val="20"/>
                </w:rPr>
                <m:t>PV Profits</m:t>
              </m:r>
            </m:oMath>
            <w:r w:rsidRPr="00BD238C">
              <w:rPr>
                <w:rFonts w:cs="Times New Roman"/>
                <w:color w:val="7F7F7F" w:themeColor="text1" w:themeTint="80"/>
                <w:sz w:val="20"/>
                <w:szCs w:val="20"/>
              </w:rPr>
              <w:t xml:space="preserve"> is the present value of expected profits per hectare, and </w:t>
            </w:r>
            <m:oMath>
              <m:r>
                <w:rPr>
                  <w:rFonts w:ascii="Cambria Math" w:hAnsi="Cambria Math" w:cs="Times New Roman"/>
                  <w:color w:val="7F7F7F" w:themeColor="text1" w:themeTint="80"/>
                  <w:sz w:val="20"/>
                  <w:szCs w:val="20"/>
                </w:rPr>
                <m:t>ACPI</m:t>
              </m:r>
            </m:oMath>
            <w:r w:rsidRPr="00BD238C">
              <w:rPr>
                <w:rFonts w:cs="Times New Roman"/>
                <w:color w:val="7F7F7F" w:themeColor="text1" w:themeTint="80"/>
                <w:sz w:val="20"/>
                <w:szCs w:val="20"/>
              </w:rPr>
              <w:t xml:space="preserve"> is the agricultural commodity price index. ADF p-values are the MacKinnon (1996) approximate p-values for the Augmented Dickey-Fuller (ADF) unit root tests of Said and Dickey (1984).</w:t>
            </w:r>
          </w:p>
        </w:tc>
      </w:tr>
    </w:tbl>
    <w:p w14:paraId="58934FDF" w14:textId="77777777" w:rsidR="00BD238C" w:rsidRPr="00BD238C" w:rsidRDefault="00BD238C" w:rsidP="00BD238C">
      <w:pPr>
        <w:pStyle w:val="Heading1"/>
        <w:rPr>
          <w:lang w:val="en-GB"/>
        </w:rPr>
      </w:pPr>
    </w:p>
    <w:p w14:paraId="266BF78E" w14:textId="77777777" w:rsidR="00BD238C" w:rsidRPr="00BD238C" w:rsidRDefault="00BD238C" w:rsidP="00BD238C">
      <w:pPr>
        <w:pStyle w:val="Heading1"/>
      </w:pPr>
      <w:bookmarkStart w:id="16" w:name="_Ref522806494"/>
      <w:bookmarkStart w:id="17" w:name="_Toc536094418"/>
      <w:r w:rsidRPr="00BD238C">
        <w:t xml:space="preserve">5 </w:t>
      </w:r>
      <w:r w:rsidRPr="00BD238C">
        <w:t>Descriptive analysis</w:t>
      </w:r>
      <w:bookmarkEnd w:id="16"/>
      <w:bookmarkEnd w:id="17"/>
      <w:r w:rsidRPr="00BD238C">
        <w:t xml:space="preserve"> </w:t>
      </w:r>
    </w:p>
    <w:p w14:paraId="1704B863"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As described in section </w:t>
      </w:r>
      <w:r w:rsidRPr="00BD238C">
        <w:rPr>
          <w:rFonts w:cs="Times New Roman"/>
          <w:sz w:val="24"/>
          <w:szCs w:val="24"/>
          <w:lang w:val="en-GB"/>
        </w:rPr>
        <w:fldChar w:fldCharType="begin"/>
      </w:r>
      <w:r w:rsidRPr="00BD238C">
        <w:rPr>
          <w:rFonts w:cs="Times New Roman"/>
          <w:sz w:val="24"/>
          <w:szCs w:val="24"/>
          <w:lang w:val="en-GB"/>
        </w:rPr>
        <w:instrText xml:space="preserve"> REF _Ref522806467 \r \h </w:instrText>
      </w:r>
      <w:r w:rsidRPr="00BD238C">
        <w:rPr>
          <w:rFonts w:cs="Times New Roman"/>
          <w:sz w:val="24"/>
          <w:szCs w:val="24"/>
          <w:lang w:val="en-GB"/>
        </w:rPr>
      </w:r>
      <w:r w:rsidRPr="00BD238C">
        <w:rPr>
          <w:rFonts w:cs="Times New Roman"/>
          <w:sz w:val="24"/>
          <w:szCs w:val="24"/>
          <w:lang w:val="en-GB"/>
        </w:rPr>
        <w:instrText xml:space="preserve"> \* MERGEFORMAT </w:instrText>
      </w:r>
      <w:r w:rsidRPr="00BD238C">
        <w:rPr>
          <w:rFonts w:cs="Times New Roman"/>
          <w:sz w:val="24"/>
          <w:szCs w:val="24"/>
          <w:lang w:val="en-GB"/>
        </w:rPr>
        <w:fldChar w:fldCharType="separate"/>
      </w:r>
      <w:r w:rsidRPr="00BD238C">
        <w:rPr>
          <w:rFonts w:cs="Times New Roman"/>
          <w:sz w:val="24"/>
          <w:szCs w:val="24"/>
          <w:lang w:val="en-GB"/>
        </w:rPr>
        <w:t>3</w:t>
      </w:r>
      <w:r w:rsidRPr="00BD238C">
        <w:rPr>
          <w:rFonts w:cs="Times New Roman"/>
          <w:sz w:val="24"/>
          <w:szCs w:val="24"/>
          <w:lang w:val="en-GB"/>
        </w:rPr>
        <w:fldChar w:fldCharType="end"/>
      </w:r>
      <w:r w:rsidRPr="00BD238C">
        <w:rPr>
          <w:rFonts w:cs="Times New Roman"/>
          <w:sz w:val="24"/>
          <w:szCs w:val="24"/>
          <w:lang w:val="en-GB"/>
        </w:rPr>
        <w:t xml:space="preserve">, we construct a national level weighted average of the per hectare sale price. We first calculate the average per hectare sale price at the national level by land use. To partially correct for any selection bias in the sales data, we use the proportion of land within each QV use category from the valuations data to weight the sales data when constructing this national average. </w:t>
      </w:r>
    </w:p>
    <w:p w14:paraId="2B22717A" w14:textId="77777777" w:rsidR="00BD238C" w:rsidRPr="00BD238C" w:rsidRDefault="00BD238C" w:rsidP="00BD238C">
      <w:pPr>
        <w:rPr>
          <w:rFonts w:cs="Times New Roman"/>
          <w:b/>
          <w:bCs/>
          <w:iCs/>
          <w:sz w:val="24"/>
          <w:szCs w:val="24"/>
          <w:lang w:val="en-GB"/>
        </w:rPr>
      </w:pPr>
      <w:bookmarkStart w:id="18" w:name="_Ref494450859"/>
      <w:bookmarkStart w:id="19" w:name="_Toc522541254"/>
      <w:r w:rsidRPr="00BD238C">
        <w:rPr>
          <w:rFonts w:cs="Times New Roman"/>
          <w:b/>
          <w:bCs/>
          <w:iCs/>
          <w:sz w:val="24"/>
          <w:szCs w:val="24"/>
          <w:lang w:val="en-GB"/>
        </w:rPr>
        <w:t xml:space="preserve">Figure </w:t>
      </w:r>
      <w:r w:rsidRPr="00BD238C">
        <w:rPr>
          <w:rFonts w:cs="Times New Roman"/>
          <w:b/>
          <w:bCs/>
          <w:iCs/>
          <w:sz w:val="24"/>
          <w:szCs w:val="24"/>
          <w:lang w:val="en-GB"/>
        </w:rPr>
        <w:fldChar w:fldCharType="begin"/>
      </w:r>
      <w:r w:rsidRPr="00BD238C">
        <w:rPr>
          <w:rFonts w:cs="Times New Roman"/>
          <w:b/>
          <w:bCs/>
          <w:iCs/>
          <w:sz w:val="24"/>
          <w:szCs w:val="24"/>
          <w:lang w:val="en-GB"/>
        </w:rPr>
        <w:instrText xml:space="preserve"> SEQ Figure \* ARABIC </w:instrText>
      </w:r>
      <w:r w:rsidRPr="00BD238C">
        <w:rPr>
          <w:rFonts w:cs="Times New Roman"/>
          <w:b/>
          <w:bCs/>
          <w:iCs/>
          <w:sz w:val="24"/>
          <w:szCs w:val="24"/>
          <w:lang w:val="en-GB"/>
        </w:rPr>
        <w:fldChar w:fldCharType="separate"/>
      </w:r>
      <w:r w:rsidRPr="00BD238C">
        <w:rPr>
          <w:rFonts w:cs="Times New Roman"/>
          <w:b/>
          <w:bCs/>
          <w:iCs/>
          <w:sz w:val="24"/>
          <w:szCs w:val="24"/>
          <w:lang w:val="en-GB"/>
        </w:rPr>
        <w:t>1</w:t>
      </w:r>
      <w:r w:rsidRPr="00BD238C">
        <w:rPr>
          <w:rFonts w:cs="Times New Roman"/>
          <w:b/>
          <w:bCs/>
          <w:sz w:val="24"/>
          <w:szCs w:val="24"/>
          <w:lang w:val="en-GB"/>
        </w:rPr>
        <w:fldChar w:fldCharType="end"/>
      </w:r>
      <w:bookmarkEnd w:id="18"/>
      <w:r w:rsidRPr="00BD238C">
        <w:rPr>
          <w:rFonts w:cs="Times New Roman"/>
          <w:b/>
          <w:bCs/>
          <w:iCs/>
          <w:sz w:val="24"/>
          <w:szCs w:val="24"/>
          <w:lang w:val="en-GB"/>
        </w:rPr>
        <w:t>: National rural sale price per hectare</w:t>
      </w:r>
      <w:bookmarkEnd w:id="19"/>
    </w:p>
    <w:p w14:paraId="6368220C" w14:textId="77777777" w:rsidR="00BD238C" w:rsidRPr="00BD238C" w:rsidRDefault="00BD238C" w:rsidP="00BD238C">
      <w:pPr>
        <w:rPr>
          <w:rFonts w:cs="Times New Roman"/>
          <w:sz w:val="24"/>
          <w:szCs w:val="24"/>
        </w:rPr>
      </w:pPr>
      <w:r w:rsidRPr="00BD238C">
        <w:rPr>
          <w:rFonts w:cs="Times New Roman"/>
          <w:sz w:val="24"/>
          <w:szCs w:val="24"/>
          <w:lang w:val="en-US"/>
        </w:rPr>
        <w:lastRenderedPageBreak/>
        <w:drawing>
          <wp:inline distT="0" distB="0" distL="0" distR="0" wp14:anchorId="3B5AC9F1" wp14:editId="2502078E">
            <wp:extent cx="4965536" cy="3608729"/>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 ha.png"/>
                    <pic:cNvPicPr/>
                  </pic:nvPicPr>
                  <pic:blipFill>
                    <a:blip r:embed="rId10">
                      <a:extLst>
                        <a:ext uri="{28A0092B-C50C-407E-A947-70E740481C1C}">
                          <a14:useLocalDpi xmlns:a14="http://schemas.microsoft.com/office/drawing/2010/main" val="0"/>
                        </a:ext>
                      </a:extLst>
                    </a:blip>
                    <a:stretch>
                      <a:fillRect/>
                    </a:stretch>
                  </pic:blipFill>
                  <pic:spPr>
                    <a:xfrm>
                      <a:off x="0" y="0"/>
                      <a:ext cx="4965536" cy="3608729"/>
                    </a:xfrm>
                    <a:prstGeom prst="rect">
                      <a:avLst/>
                    </a:prstGeom>
                  </pic:spPr>
                </pic:pic>
              </a:graphicData>
            </a:graphic>
          </wp:inline>
        </w:drawing>
      </w:r>
    </w:p>
    <w:p w14:paraId="2CEF0033" w14:textId="77777777" w:rsidR="00BD238C" w:rsidRPr="00BD238C" w:rsidRDefault="00BD238C" w:rsidP="00BD238C">
      <w:pPr>
        <w:rPr>
          <w:rFonts w:cs="Times New Roman"/>
          <w:sz w:val="24"/>
          <w:szCs w:val="24"/>
          <w:lang w:val="en-GB"/>
        </w:rPr>
      </w:pPr>
      <w:r w:rsidRPr="00BD238C">
        <w:rPr>
          <w:rFonts w:cs="Times New Roman"/>
          <w:sz w:val="24"/>
          <w:szCs w:val="24"/>
          <w:lang w:val="en-GB"/>
        </w:rPr>
        <w:fldChar w:fldCharType="begin"/>
      </w:r>
      <w:r w:rsidRPr="00BD238C">
        <w:rPr>
          <w:rFonts w:cs="Times New Roman"/>
          <w:sz w:val="24"/>
          <w:szCs w:val="24"/>
          <w:lang w:val="en-GB"/>
        </w:rPr>
        <w:instrText xml:space="preserve"> REF _Ref494450859 \h </w:instrText>
      </w:r>
      <w:r w:rsidRPr="00BD238C">
        <w:rPr>
          <w:rFonts w:cs="Times New Roman"/>
          <w:sz w:val="24"/>
          <w:szCs w:val="24"/>
          <w:lang w:val="en-GB"/>
        </w:rPr>
      </w:r>
      <w:r w:rsidRPr="00BD238C">
        <w:rPr>
          <w:rFonts w:cs="Times New Roman"/>
          <w:sz w:val="24"/>
          <w:szCs w:val="24"/>
          <w:lang w:val="en-GB"/>
        </w:rPr>
        <w:instrText xml:space="preserve"> \* MERGEFORMAT </w:instrText>
      </w:r>
      <w:r w:rsidRPr="00BD238C">
        <w:rPr>
          <w:rFonts w:cs="Times New Roman"/>
          <w:sz w:val="24"/>
          <w:szCs w:val="24"/>
          <w:lang w:val="en-GB"/>
        </w:rPr>
        <w:fldChar w:fldCharType="separate"/>
      </w:r>
      <w:r w:rsidRPr="00BD238C">
        <w:rPr>
          <w:rFonts w:cs="Times New Roman"/>
          <w:sz w:val="24"/>
          <w:szCs w:val="24"/>
          <w:lang w:val="en-GB"/>
        </w:rPr>
        <w:t>Figure 1</w:t>
      </w:r>
      <w:r w:rsidRPr="00BD238C">
        <w:rPr>
          <w:rFonts w:cs="Times New Roman"/>
          <w:sz w:val="24"/>
          <w:szCs w:val="24"/>
          <w:lang w:val="en-GB"/>
        </w:rPr>
        <w:fldChar w:fldCharType="end"/>
      </w:r>
      <w:r w:rsidRPr="00BD238C">
        <w:rPr>
          <w:rFonts w:cs="Times New Roman"/>
          <w:sz w:val="24"/>
          <w:szCs w:val="24"/>
          <w:lang w:val="en-GB"/>
        </w:rPr>
        <w:t xml:space="preserve"> plots the per hectare rural sale price in 2006 NZD. New Zealand began a period of major economic reforms in 1984. These included the removal of agricultural subsidies, which is the likely driver of the sharp decline in rural land prices beginning in 1984. By 1988, the per hectare sale price was around 50% of its 1983 value. Land values did not return to their pre-reform levels until 2003. In the mid-late 2000s we see large increases in the per hectare sale price, which coincide with the real estate boom that occurred in many developed economies during the 2000s. From a peak of $12,500 per hectare in 2008, the sale price fell following the onset of the global financial </w:t>
      </w:r>
      <w:proofErr w:type="gramStart"/>
      <w:r w:rsidRPr="00BD238C">
        <w:rPr>
          <w:rFonts w:cs="Times New Roman"/>
          <w:sz w:val="24"/>
          <w:szCs w:val="24"/>
          <w:lang w:val="en-GB"/>
        </w:rPr>
        <w:t>crisis, and</w:t>
      </w:r>
      <w:proofErr w:type="gramEnd"/>
      <w:r w:rsidRPr="00BD238C">
        <w:rPr>
          <w:rFonts w:cs="Times New Roman"/>
          <w:sz w:val="24"/>
          <w:szCs w:val="24"/>
          <w:lang w:val="en-GB"/>
        </w:rPr>
        <w:t xml:space="preserve"> was slightly more than $10,000 per hectare at the end of our sample period.</w:t>
      </w:r>
    </w:p>
    <w:p w14:paraId="67E77632"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Figure 2 shows that dairy profits per hectare (left-hand axis) are in the order of 10 times those of sheep/beef profits (right-hand axis). The two series moved together quite closely over the sample period. Both series dipped sharply following the removal of agricultural subsidies in 1984. Dairy profits fell from around $1500/ha to just over $1000/ha, and sheep/beef profits fell from around $275/ha to around $175/ha. Evans </w:t>
      </w:r>
      <w:r w:rsidRPr="00BD238C">
        <w:rPr>
          <w:rFonts w:cs="Times New Roman"/>
          <w:i/>
          <w:sz w:val="24"/>
          <w:szCs w:val="24"/>
          <w:lang w:val="en-GB"/>
        </w:rPr>
        <w:t>et al.</w:t>
      </w:r>
      <w:r w:rsidRPr="00BD238C">
        <w:rPr>
          <w:rFonts w:cs="Times New Roman"/>
          <w:sz w:val="24"/>
          <w:szCs w:val="24"/>
          <w:lang w:val="en-GB"/>
        </w:rPr>
        <w:t xml:space="preserve"> (1996) present data showing declines of a similar magnitude in real net revenue per head for sheep and beef cattle. The appreciation of the exchange rate after the reforms was part of this effect for exporters. </w:t>
      </w:r>
    </w:p>
    <w:p w14:paraId="35AE5BEB" w14:textId="77777777" w:rsidR="00BD238C" w:rsidRPr="00BD238C" w:rsidRDefault="00BD238C" w:rsidP="00BD238C">
      <w:pPr>
        <w:rPr>
          <w:rFonts w:cs="Times New Roman"/>
          <w:sz w:val="24"/>
          <w:szCs w:val="24"/>
          <w:lang w:val="en-GB"/>
        </w:rPr>
      </w:pPr>
    </w:p>
    <w:p w14:paraId="7D091498" w14:textId="77777777" w:rsidR="00BD238C" w:rsidRPr="00BD238C" w:rsidRDefault="00BD238C" w:rsidP="00BD238C">
      <w:pPr>
        <w:rPr>
          <w:rFonts w:cs="Times New Roman"/>
          <w:b/>
          <w:bCs/>
          <w:iCs/>
          <w:sz w:val="24"/>
          <w:szCs w:val="24"/>
          <w:lang w:val="en-GB"/>
        </w:rPr>
      </w:pPr>
      <w:bookmarkStart w:id="20" w:name="_Toc453748869"/>
      <w:bookmarkStart w:id="21" w:name="_Toc522541255"/>
      <w:r w:rsidRPr="00BD238C">
        <w:rPr>
          <w:rFonts w:cs="Times New Roman"/>
          <w:b/>
          <w:bCs/>
          <w:iCs/>
          <w:sz w:val="24"/>
          <w:szCs w:val="24"/>
          <w:lang w:val="en-GB"/>
        </w:rPr>
        <w:t xml:space="preserve">Figure </w:t>
      </w:r>
      <w:r w:rsidRPr="00BD238C">
        <w:rPr>
          <w:rFonts w:cs="Times New Roman"/>
          <w:b/>
          <w:bCs/>
          <w:iCs/>
          <w:sz w:val="24"/>
          <w:szCs w:val="24"/>
          <w:lang w:val="en-GB"/>
        </w:rPr>
        <w:fldChar w:fldCharType="begin"/>
      </w:r>
      <w:r w:rsidRPr="00BD238C">
        <w:rPr>
          <w:rFonts w:cs="Times New Roman"/>
          <w:b/>
          <w:bCs/>
          <w:iCs/>
          <w:sz w:val="24"/>
          <w:szCs w:val="24"/>
          <w:lang w:val="en-GB"/>
        </w:rPr>
        <w:instrText xml:space="preserve"> SEQ Figure \* ARABIC </w:instrText>
      </w:r>
      <w:r w:rsidRPr="00BD238C">
        <w:rPr>
          <w:rFonts w:cs="Times New Roman"/>
          <w:b/>
          <w:bCs/>
          <w:iCs/>
          <w:sz w:val="24"/>
          <w:szCs w:val="24"/>
          <w:lang w:val="en-GB"/>
        </w:rPr>
        <w:fldChar w:fldCharType="separate"/>
      </w:r>
      <w:r w:rsidRPr="00BD238C">
        <w:rPr>
          <w:rFonts w:cs="Times New Roman"/>
          <w:b/>
          <w:bCs/>
          <w:iCs/>
          <w:sz w:val="24"/>
          <w:szCs w:val="24"/>
          <w:lang w:val="en-GB"/>
        </w:rPr>
        <w:t>2</w:t>
      </w:r>
      <w:r w:rsidRPr="00BD238C">
        <w:rPr>
          <w:rFonts w:cs="Times New Roman"/>
          <w:b/>
          <w:bCs/>
          <w:sz w:val="24"/>
          <w:szCs w:val="24"/>
          <w:lang w:val="en-GB"/>
        </w:rPr>
        <w:fldChar w:fldCharType="end"/>
      </w:r>
      <w:r w:rsidRPr="00BD238C">
        <w:rPr>
          <w:rFonts w:cs="Times New Roman"/>
          <w:b/>
          <w:bCs/>
          <w:iCs/>
          <w:sz w:val="24"/>
          <w:szCs w:val="24"/>
          <w:lang w:val="en-GB"/>
        </w:rPr>
        <w:t>: Sheep/beef and dairy profits per hectare</w:t>
      </w:r>
      <w:bookmarkEnd w:id="20"/>
      <w:bookmarkEnd w:id="21"/>
    </w:p>
    <w:p w14:paraId="6067FD55" w14:textId="77777777" w:rsidR="00BD238C" w:rsidRPr="00BD238C" w:rsidRDefault="00BD238C" w:rsidP="00BD238C">
      <w:pPr>
        <w:rPr>
          <w:rFonts w:cs="Times New Roman"/>
          <w:sz w:val="24"/>
          <w:szCs w:val="24"/>
        </w:rPr>
      </w:pPr>
      <w:r w:rsidRPr="00BD238C">
        <w:rPr>
          <w:rFonts w:cs="Times New Roman"/>
          <w:sz w:val="24"/>
          <w:szCs w:val="24"/>
          <w:lang w:val="en-US"/>
        </w:rPr>
        <w:lastRenderedPageBreak/>
        <w:drawing>
          <wp:inline distT="0" distB="0" distL="0" distR="0" wp14:anchorId="59E8A6BB" wp14:editId="4D512D19">
            <wp:extent cx="5460597" cy="396851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b and d profits.png"/>
                    <pic:cNvPicPr/>
                  </pic:nvPicPr>
                  <pic:blipFill>
                    <a:blip r:embed="rId11">
                      <a:extLst>
                        <a:ext uri="{28A0092B-C50C-407E-A947-70E740481C1C}">
                          <a14:useLocalDpi xmlns:a14="http://schemas.microsoft.com/office/drawing/2010/main" val="0"/>
                        </a:ext>
                      </a:extLst>
                    </a:blip>
                    <a:stretch>
                      <a:fillRect/>
                    </a:stretch>
                  </pic:blipFill>
                  <pic:spPr>
                    <a:xfrm>
                      <a:off x="0" y="0"/>
                      <a:ext cx="5460597" cy="3968517"/>
                    </a:xfrm>
                    <a:prstGeom prst="rect">
                      <a:avLst/>
                    </a:prstGeom>
                  </pic:spPr>
                </pic:pic>
              </a:graphicData>
            </a:graphic>
          </wp:inline>
        </w:drawing>
      </w:r>
    </w:p>
    <w:p w14:paraId="106E984C" w14:textId="77777777" w:rsidR="00BD238C" w:rsidRPr="00BD238C" w:rsidRDefault="00BD238C" w:rsidP="00BD238C">
      <w:pPr>
        <w:rPr>
          <w:rFonts w:cs="Times New Roman"/>
          <w:sz w:val="24"/>
          <w:szCs w:val="24"/>
          <w:lang w:val="en-GB"/>
        </w:rPr>
      </w:pPr>
      <w:r w:rsidRPr="00BD238C">
        <w:rPr>
          <w:rFonts w:cs="Times New Roman"/>
          <w:sz w:val="24"/>
          <w:szCs w:val="24"/>
          <w:lang w:val="en-GB"/>
        </w:rPr>
        <w:fldChar w:fldCharType="begin"/>
      </w:r>
      <w:r w:rsidRPr="00BD238C">
        <w:rPr>
          <w:rFonts w:cs="Times New Roman"/>
          <w:sz w:val="24"/>
          <w:szCs w:val="24"/>
          <w:lang w:val="en-GB"/>
        </w:rPr>
        <w:instrText xml:space="preserve"> REF _Ref385946857 \h  \* MERGEFORMAT </w:instrText>
      </w:r>
      <w:r w:rsidRPr="00BD238C">
        <w:rPr>
          <w:rFonts w:cs="Times New Roman"/>
          <w:sz w:val="24"/>
          <w:szCs w:val="24"/>
          <w:lang w:val="en-GB"/>
        </w:rPr>
      </w:r>
      <w:r w:rsidRPr="00BD238C">
        <w:rPr>
          <w:rFonts w:cs="Times New Roman"/>
          <w:sz w:val="24"/>
          <w:szCs w:val="24"/>
          <w:lang w:val="en-GB"/>
        </w:rPr>
        <w:fldChar w:fldCharType="separate"/>
      </w:r>
      <w:r w:rsidRPr="00BD238C">
        <w:rPr>
          <w:rFonts w:cs="Times New Roman"/>
          <w:sz w:val="24"/>
          <w:szCs w:val="24"/>
          <w:lang w:val="en-GB"/>
        </w:rPr>
        <w:t>Figure 3</w:t>
      </w:r>
      <w:r w:rsidRPr="00BD238C">
        <w:rPr>
          <w:rFonts w:cs="Times New Roman"/>
          <w:sz w:val="24"/>
          <w:szCs w:val="24"/>
          <w:lang w:val="en-GB"/>
        </w:rPr>
        <w:fldChar w:fldCharType="end"/>
      </w:r>
      <w:r w:rsidRPr="00BD238C">
        <w:rPr>
          <w:rFonts w:cs="Times New Roman"/>
          <w:sz w:val="24"/>
          <w:szCs w:val="24"/>
          <w:lang w:val="en-GB"/>
        </w:rPr>
        <w:t xml:space="preserve"> plots the per hectare sale price against the present value of expected profits. We see some co-movement between the two series, though there are times when the PV of expected profit series is above the sale price, such as the post-1984 reform period, and vice versa, most notably in the mid-2000s. The subsidy removal appears to have had a larger impact on land values than on profitability. This could be due to overly pessimistic expectations about the future profitability of the agricultural sector at the time. By the early 1990s, land values had returned to a level implied by profitability, and they remained around this level throughout the 1990s. During the 2000s land values grew strongly without an associated increase in profitability. This could be due to a combination of gradual movement from sheep/beef to dairy in response to expectations of continued high international dairy prices and reversion of the NZ exchange rate and over-optimistic expectations about future profitability. An adjustment in expectations and a correction in land prices occurred following the GFC, where they returned to a level implied by current profitability. </w:t>
      </w:r>
    </w:p>
    <w:p w14:paraId="7DD55D18" w14:textId="77777777" w:rsidR="00BD238C" w:rsidRPr="00BD238C" w:rsidRDefault="00BD238C" w:rsidP="00BD238C">
      <w:pPr>
        <w:rPr>
          <w:rFonts w:cs="Times New Roman"/>
          <w:b/>
          <w:bCs/>
          <w:iCs/>
          <w:sz w:val="24"/>
          <w:szCs w:val="24"/>
          <w:lang w:val="en-GB"/>
        </w:rPr>
      </w:pPr>
      <w:bookmarkStart w:id="22" w:name="_Ref385946857"/>
      <w:bookmarkStart w:id="23" w:name="_Toc387327730"/>
      <w:bookmarkStart w:id="24" w:name="_Toc390960174"/>
      <w:bookmarkStart w:id="25" w:name="_Toc453748872"/>
      <w:bookmarkStart w:id="26" w:name="_Toc522541256"/>
      <w:r w:rsidRPr="00BD238C">
        <w:rPr>
          <w:rFonts w:cs="Times New Roman"/>
          <w:b/>
          <w:bCs/>
          <w:iCs/>
          <w:sz w:val="24"/>
          <w:szCs w:val="24"/>
          <w:lang w:val="en-GB"/>
        </w:rPr>
        <w:t xml:space="preserve">Figure </w:t>
      </w:r>
      <w:r w:rsidRPr="00BD238C">
        <w:rPr>
          <w:rFonts w:cs="Times New Roman"/>
          <w:b/>
          <w:bCs/>
          <w:iCs/>
          <w:sz w:val="24"/>
          <w:szCs w:val="24"/>
          <w:lang w:val="en-GB"/>
        </w:rPr>
        <w:fldChar w:fldCharType="begin"/>
      </w:r>
      <w:r w:rsidRPr="00BD238C">
        <w:rPr>
          <w:rFonts w:cs="Times New Roman"/>
          <w:b/>
          <w:bCs/>
          <w:iCs/>
          <w:sz w:val="24"/>
          <w:szCs w:val="24"/>
          <w:lang w:val="en-GB"/>
        </w:rPr>
        <w:instrText xml:space="preserve"> SEQ Figure \* ARABIC </w:instrText>
      </w:r>
      <w:r w:rsidRPr="00BD238C">
        <w:rPr>
          <w:rFonts w:cs="Times New Roman"/>
          <w:b/>
          <w:bCs/>
          <w:iCs/>
          <w:sz w:val="24"/>
          <w:szCs w:val="24"/>
          <w:lang w:val="en-GB"/>
        </w:rPr>
        <w:fldChar w:fldCharType="separate"/>
      </w:r>
      <w:r w:rsidRPr="00BD238C">
        <w:rPr>
          <w:rFonts w:cs="Times New Roman"/>
          <w:b/>
          <w:bCs/>
          <w:iCs/>
          <w:sz w:val="24"/>
          <w:szCs w:val="24"/>
          <w:lang w:val="en-GB"/>
        </w:rPr>
        <w:t>3</w:t>
      </w:r>
      <w:r w:rsidRPr="00BD238C">
        <w:rPr>
          <w:rFonts w:cs="Times New Roman"/>
          <w:b/>
          <w:bCs/>
          <w:sz w:val="24"/>
          <w:szCs w:val="24"/>
          <w:lang w:val="en-GB"/>
        </w:rPr>
        <w:fldChar w:fldCharType="end"/>
      </w:r>
      <w:bookmarkEnd w:id="22"/>
      <w:r w:rsidRPr="00BD238C">
        <w:rPr>
          <w:rFonts w:cs="Times New Roman"/>
          <w:b/>
          <w:bCs/>
          <w:iCs/>
          <w:sz w:val="24"/>
          <w:szCs w:val="24"/>
          <w:lang w:val="en-GB"/>
        </w:rPr>
        <w:t>: Rural sale price per hectare and present value of profits per hectare</w:t>
      </w:r>
      <w:bookmarkEnd w:id="23"/>
      <w:bookmarkEnd w:id="24"/>
      <w:bookmarkEnd w:id="25"/>
      <w:bookmarkEnd w:id="26"/>
    </w:p>
    <w:p w14:paraId="7D61587A" w14:textId="77777777" w:rsidR="00BD238C" w:rsidRPr="00BD238C" w:rsidRDefault="00BD238C" w:rsidP="00BD238C">
      <w:pPr>
        <w:rPr>
          <w:rFonts w:cs="Times New Roman"/>
          <w:sz w:val="24"/>
          <w:szCs w:val="24"/>
        </w:rPr>
      </w:pPr>
      <w:r w:rsidRPr="00BD238C">
        <w:rPr>
          <w:rFonts w:cs="Times New Roman"/>
          <w:sz w:val="24"/>
          <w:szCs w:val="24"/>
          <w:lang w:val="en-US"/>
        </w:rPr>
        <w:lastRenderedPageBreak/>
        <w:drawing>
          <wp:inline distT="0" distB="0" distL="0" distR="0" wp14:anchorId="3E3BF7C4" wp14:editId="1D9CF252">
            <wp:extent cx="5111418"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 and profits(ma210 of pv) ha.png"/>
                    <pic:cNvPicPr/>
                  </pic:nvPicPr>
                  <pic:blipFill>
                    <a:blip r:embed="rId12">
                      <a:extLst>
                        <a:ext uri="{28A0092B-C50C-407E-A947-70E740481C1C}">
                          <a14:useLocalDpi xmlns:a14="http://schemas.microsoft.com/office/drawing/2010/main" val="0"/>
                        </a:ext>
                      </a:extLst>
                    </a:blip>
                    <a:stretch>
                      <a:fillRect/>
                    </a:stretch>
                  </pic:blipFill>
                  <pic:spPr>
                    <a:xfrm>
                      <a:off x="0" y="0"/>
                      <a:ext cx="5143808" cy="3738290"/>
                    </a:xfrm>
                    <a:prstGeom prst="rect">
                      <a:avLst/>
                    </a:prstGeom>
                  </pic:spPr>
                </pic:pic>
              </a:graphicData>
            </a:graphic>
          </wp:inline>
        </w:drawing>
      </w:r>
    </w:p>
    <w:p w14:paraId="1A8C3CC7" w14:textId="77777777" w:rsidR="00BD238C" w:rsidRPr="00BD238C" w:rsidRDefault="00BD238C" w:rsidP="00BD238C">
      <w:pPr>
        <w:rPr>
          <w:rFonts w:cs="Times New Roman"/>
          <w:sz w:val="24"/>
          <w:szCs w:val="24"/>
          <w:lang w:val="en-GB"/>
        </w:rPr>
      </w:pPr>
      <w:r w:rsidRPr="00BD238C">
        <w:rPr>
          <w:rFonts w:cs="Times New Roman"/>
          <w:sz w:val="24"/>
          <w:szCs w:val="24"/>
          <w:lang w:val="en-GB"/>
        </w:rPr>
        <w:t>We now examine the immediate post-1984 period in more detail. 1984 is when agricultural subsidies were removed and is the most easily identifiable permanent profit shock in our sample period. Table 2 shows how both land values and average profits fell following the removal of subsidises.</w:t>
      </w:r>
    </w:p>
    <w:p w14:paraId="11046CE5" w14:textId="082E596E" w:rsidR="00BD238C" w:rsidRPr="00BD238C" w:rsidRDefault="00BD238C" w:rsidP="00BD238C">
      <w:pPr>
        <w:rPr>
          <w:rFonts w:cs="Times New Roman"/>
          <w:b/>
          <w:bCs/>
          <w:iCs/>
          <w:sz w:val="24"/>
          <w:szCs w:val="24"/>
          <w:lang w:val="en-GB"/>
        </w:rPr>
      </w:pPr>
      <w:bookmarkStart w:id="27" w:name="_Toc453748887"/>
      <w:bookmarkStart w:id="28" w:name="_Toc522541282"/>
      <w:r w:rsidRPr="00BD238C">
        <w:rPr>
          <w:rFonts w:cs="Times New Roman"/>
          <w:b/>
          <w:bCs/>
          <w:iCs/>
          <w:sz w:val="24"/>
          <w:szCs w:val="24"/>
          <w:lang w:val="en-GB"/>
        </w:rPr>
        <w:t xml:space="preserve">Table </w:t>
      </w:r>
      <w:r w:rsidRPr="00BD238C">
        <w:rPr>
          <w:rFonts w:cs="Times New Roman"/>
          <w:b/>
          <w:bCs/>
          <w:iCs/>
          <w:sz w:val="24"/>
          <w:szCs w:val="24"/>
          <w:lang w:val="en-GB"/>
        </w:rPr>
        <w:fldChar w:fldCharType="begin"/>
      </w:r>
      <w:r w:rsidRPr="00BD238C">
        <w:rPr>
          <w:rFonts w:cs="Times New Roman"/>
          <w:b/>
          <w:bCs/>
          <w:iCs/>
          <w:sz w:val="24"/>
          <w:szCs w:val="24"/>
          <w:lang w:val="en-GB"/>
        </w:rPr>
        <w:instrText xml:space="preserve"> SEQ Table \* ARABIC </w:instrText>
      </w:r>
      <w:r w:rsidRPr="00BD238C">
        <w:rPr>
          <w:rFonts w:cs="Times New Roman"/>
          <w:b/>
          <w:bCs/>
          <w:iCs/>
          <w:sz w:val="24"/>
          <w:szCs w:val="24"/>
          <w:lang w:val="en-GB"/>
        </w:rPr>
        <w:fldChar w:fldCharType="separate"/>
      </w:r>
      <w:r w:rsidR="00635429">
        <w:rPr>
          <w:rFonts w:cs="Times New Roman"/>
          <w:b/>
          <w:bCs/>
          <w:iCs/>
          <w:noProof/>
          <w:sz w:val="24"/>
          <w:szCs w:val="24"/>
          <w:lang w:val="en-GB"/>
        </w:rPr>
        <w:t>2</w:t>
      </w:r>
      <w:r w:rsidRPr="00BD238C">
        <w:rPr>
          <w:rFonts w:cs="Times New Roman"/>
          <w:b/>
          <w:bCs/>
          <w:sz w:val="24"/>
          <w:szCs w:val="24"/>
          <w:lang w:val="en-GB"/>
        </w:rPr>
        <w:fldChar w:fldCharType="end"/>
      </w:r>
      <w:r w:rsidRPr="00BD238C">
        <w:rPr>
          <w:rFonts w:cs="Times New Roman"/>
          <w:b/>
          <w:bCs/>
          <w:iCs/>
          <w:sz w:val="24"/>
          <w:szCs w:val="24"/>
          <w:lang w:val="en-GB"/>
        </w:rPr>
        <w:t xml:space="preserve">: Effect of 1984 subsidy removal </w:t>
      </w:r>
      <w:bookmarkEnd w:id="27"/>
      <w:bookmarkEnd w:id="28"/>
    </w:p>
    <w:tbl>
      <w:tblPr>
        <w:tblStyle w:val="TableGrid"/>
        <w:tblW w:w="0" w:type="auto"/>
        <w:jc w:val="center"/>
        <w:tblLook w:val="04A0" w:firstRow="1" w:lastRow="0" w:firstColumn="1" w:lastColumn="0" w:noHBand="0" w:noVBand="1"/>
      </w:tblPr>
      <w:tblGrid>
        <w:gridCol w:w="1288"/>
        <w:gridCol w:w="2561"/>
        <w:gridCol w:w="2561"/>
      </w:tblGrid>
      <w:tr w:rsidR="00BD238C" w:rsidRPr="00BD238C" w14:paraId="566D25EC" w14:textId="77777777" w:rsidTr="00BD238C">
        <w:trPr>
          <w:jc w:val="center"/>
        </w:trPr>
        <w:tc>
          <w:tcPr>
            <w:tcW w:w="0" w:type="auto"/>
            <w:tcBorders>
              <w:top w:val="single" w:sz="4" w:space="0" w:color="auto"/>
              <w:bottom w:val="single" w:sz="4" w:space="0" w:color="auto"/>
            </w:tcBorders>
          </w:tcPr>
          <w:p w14:paraId="71D2556B" w14:textId="77777777" w:rsidR="00BD238C" w:rsidRPr="00BD238C" w:rsidRDefault="00BD238C" w:rsidP="00BD238C">
            <w:pPr>
              <w:spacing w:after="160"/>
              <w:rPr>
                <w:rFonts w:cs="Times New Roman"/>
              </w:rPr>
            </w:pPr>
          </w:p>
        </w:tc>
        <w:tc>
          <w:tcPr>
            <w:tcW w:w="0" w:type="auto"/>
            <w:gridSpan w:val="2"/>
            <w:tcBorders>
              <w:top w:val="single" w:sz="4" w:space="0" w:color="auto"/>
              <w:bottom w:val="single" w:sz="4" w:space="0" w:color="auto"/>
            </w:tcBorders>
          </w:tcPr>
          <w:p w14:paraId="2D23EDF9" w14:textId="77777777" w:rsidR="00BD238C" w:rsidRPr="00BD238C" w:rsidRDefault="00BD238C" w:rsidP="00BD238C">
            <w:pPr>
              <w:spacing w:after="160"/>
              <w:rPr>
                <w:rFonts w:cs="Times New Roman"/>
              </w:rPr>
            </w:pPr>
            <w:r w:rsidRPr="00BD238C">
              <w:rPr>
                <w:rFonts w:cs="Times New Roman"/>
              </w:rPr>
              <w:t xml:space="preserve">Absolute and percentage change </w:t>
            </w:r>
            <w:r>
              <w:rPr>
                <w:rFonts w:cs="Times New Roman"/>
              </w:rPr>
              <w:t>r</w:t>
            </w:r>
            <w:r w:rsidRPr="00BD238C">
              <w:rPr>
                <w:rFonts w:cs="Times New Roman"/>
              </w:rPr>
              <w:t xml:space="preserve">elative to 1984 values </w:t>
            </w:r>
          </w:p>
        </w:tc>
      </w:tr>
      <w:tr w:rsidR="00BD238C" w:rsidRPr="00BD238C" w14:paraId="2ED20B1A" w14:textId="77777777" w:rsidTr="00BD238C">
        <w:trPr>
          <w:jc w:val="center"/>
        </w:trPr>
        <w:tc>
          <w:tcPr>
            <w:tcW w:w="0" w:type="auto"/>
            <w:tcBorders>
              <w:top w:val="single" w:sz="4" w:space="0" w:color="auto"/>
              <w:bottom w:val="single" w:sz="4" w:space="0" w:color="auto"/>
            </w:tcBorders>
          </w:tcPr>
          <w:p w14:paraId="3454BEFA" w14:textId="77777777" w:rsidR="00BD238C" w:rsidRPr="00BD238C" w:rsidRDefault="00BD238C" w:rsidP="00BD238C">
            <w:pPr>
              <w:spacing w:after="160"/>
              <w:rPr>
                <w:rFonts w:cs="Times New Roman"/>
              </w:rPr>
            </w:pPr>
          </w:p>
        </w:tc>
        <w:tc>
          <w:tcPr>
            <w:tcW w:w="0" w:type="auto"/>
            <w:tcBorders>
              <w:top w:val="single" w:sz="4" w:space="0" w:color="auto"/>
              <w:bottom w:val="single" w:sz="4" w:space="0" w:color="auto"/>
            </w:tcBorders>
            <w:vAlign w:val="center"/>
          </w:tcPr>
          <w:p w14:paraId="322F5A68" w14:textId="77777777" w:rsidR="00BD238C" w:rsidRPr="00BD238C" w:rsidRDefault="00BD238C" w:rsidP="00BD238C">
            <w:pPr>
              <w:spacing w:after="160"/>
              <w:jc w:val="center"/>
              <w:rPr>
                <w:rFonts w:cs="Times New Roman"/>
                <w:b/>
                <w:bCs/>
              </w:rPr>
            </w:pPr>
            <w:r w:rsidRPr="00BD238C">
              <w:rPr>
                <w:rFonts w:cs="Times New Roman"/>
                <w:b/>
                <w:bCs/>
              </w:rPr>
              <w:t>1987</w:t>
            </w:r>
          </w:p>
        </w:tc>
        <w:tc>
          <w:tcPr>
            <w:tcW w:w="0" w:type="auto"/>
            <w:tcBorders>
              <w:top w:val="single" w:sz="4" w:space="0" w:color="auto"/>
              <w:bottom w:val="single" w:sz="4" w:space="0" w:color="auto"/>
            </w:tcBorders>
            <w:vAlign w:val="center"/>
          </w:tcPr>
          <w:p w14:paraId="5DAC1C99" w14:textId="77777777" w:rsidR="00BD238C" w:rsidRPr="00BD238C" w:rsidRDefault="00BD238C" w:rsidP="00BD238C">
            <w:pPr>
              <w:spacing w:after="160"/>
              <w:jc w:val="center"/>
              <w:rPr>
                <w:rFonts w:cs="Times New Roman"/>
                <w:b/>
                <w:bCs/>
              </w:rPr>
            </w:pPr>
            <w:r w:rsidRPr="00BD238C">
              <w:rPr>
                <w:rFonts w:cs="Times New Roman"/>
                <w:b/>
                <w:bCs/>
              </w:rPr>
              <w:t>1988</w:t>
            </w:r>
          </w:p>
        </w:tc>
      </w:tr>
      <w:tr w:rsidR="00BD238C" w:rsidRPr="00BD238C" w14:paraId="48D4BE9A" w14:textId="77777777" w:rsidTr="00BD238C">
        <w:trPr>
          <w:jc w:val="center"/>
        </w:trPr>
        <w:tc>
          <w:tcPr>
            <w:tcW w:w="0" w:type="auto"/>
            <w:tcBorders>
              <w:top w:val="single" w:sz="4" w:space="0" w:color="auto"/>
            </w:tcBorders>
          </w:tcPr>
          <w:p w14:paraId="4B009F0A" w14:textId="77777777" w:rsidR="00BD238C" w:rsidRPr="00BD238C" w:rsidRDefault="00BD238C" w:rsidP="00BD238C">
            <w:pPr>
              <w:spacing w:after="160" w:line="240" w:lineRule="auto"/>
              <w:rPr>
                <w:rFonts w:cs="Times New Roman"/>
              </w:rPr>
            </w:pPr>
            <m:oMathPara>
              <m:oMath>
                <m:r>
                  <w:rPr>
                    <w:rFonts w:ascii="Cambria Math" w:hAnsi="Cambria Math" w:cs="Times New Roman"/>
                  </w:rPr>
                  <m:t>Sale price</m:t>
                </m:r>
              </m:oMath>
            </m:oMathPara>
          </w:p>
        </w:tc>
        <w:tc>
          <w:tcPr>
            <w:tcW w:w="0" w:type="auto"/>
            <w:tcBorders>
              <w:top w:val="single" w:sz="4" w:space="0" w:color="auto"/>
            </w:tcBorders>
            <w:vAlign w:val="center"/>
          </w:tcPr>
          <w:p w14:paraId="71E21E1E" w14:textId="77777777" w:rsidR="00BD238C" w:rsidRPr="00BD238C" w:rsidRDefault="00BD238C" w:rsidP="00BD238C">
            <w:pPr>
              <w:spacing w:after="160" w:line="240" w:lineRule="auto"/>
              <w:jc w:val="center"/>
              <w:rPr>
                <w:rFonts w:cs="Times New Roman"/>
              </w:rPr>
            </w:pPr>
            <w:r w:rsidRPr="00BD238C">
              <w:rPr>
                <w:rFonts w:cs="Times New Roman"/>
              </w:rPr>
              <w:t>-2810</w:t>
            </w:r>
          </w:p>
          <w:p w14:paraId="0AAA5CCA" w14:textId="77777777" w:rsidR="00BD238C" w:rsidRPr="00BD238C" w:rsidRDefault="00BD238C" w:rsidP="00BD238C">
            <w:pPr>
              <w:spacing w:after="160" w:line="240" w:lineRule="auto"/>
              <w:jc w:val="center"/>
              <w:rPr>
                <w:rFonts w:cs="Times New Roman"/>
              </w:rPr>
            </w:pPr>
            <w:r w:rsidRPr="00BD238C">
              <w:rPr>
                <w:rFonts w:cs="Times New Roman"/>
              </w:rPr>
              <w:t>(-49%)</w:t>
            </w:r>
          </w:p>
        </w:tc>
        <w:tc>
          <w:tcPr>
            <w:tcW w:w="0" w:type="auto"/>
            <w:tcBorders>
              <w:top w:val="single" w:sz="4" w:space="0" w:color="auto"/>
            </w:tcBorders>
            <w:vAlign w:val="center"/>
          </w:tcPr>
          <w:p w14:paraId="44B65679" w14:textId="77777777" w:rsidR="00BD238C" w:rsidRPr="00BD238C" w:rsidRDefault="00BD238C" w:rsidP="00BD238C">
            <w:pPr>
              <w:spacing w:after="160" w:line="240" w:lineRule="auto"/>
              <w:jc w:val="center"/>
              <w:rPr>
                <w:rFonts w:cs="Times New Roman"/>
              </w:rPr>
            </w:pPr>
            <w:r w:rsidRPr="00BD238C">
              <w:rPr>
                <w:rFonts w:cs="Times New Roman"/>
              </w:rPr>
              <w:t>-2972</w:t>
            </w:r>
          </w:p>
          <w:p w14:paraId="2220366D" w14:textId="77777777" w:rsidR="00BD238C" w:rsidRPr="00BD238C" w:rsidRDefault="00BD238C" w:rsidP="00BD238C">
            <w:pPr>
              <w:spacing w:after="160" w:line="240" w:lineRule="auto"/>
              <w:jc w:val="center"/>
              <w:rPr>
                <w:rFonts w:cs="Times New Roman"/>
              </w:rPr>
            </w:pPr>
            <w:r w:rsidRPr="00BD238C">
              <w:rPr>
                <w:rFonts w:cs="Times New Roman"/>
              </w:rPr>
              <w:t>(-52%)</w:t>
            </w:r>
          </w:p>
        </w:tc>
      </w:tr>
      <w:tr w:rsidR="00BD238C" w:rsidRPr="00BD238C" w14:paraId="78A97999" w14:textId="77777777" w:rsidTr="00BD238C">
        <w:trPr>
          <w:jc w:val="center"/>
        </w:trPr>
        <w:tc>
          <w:tcPr>
            <w:tcW w:w="0" w:type="auto"/>
            <w:tcBorders>
              <w:bottom w:val="single" w:sz="4" w:space="0" w:color="auto"/>
            </w:tcBorders>
          </w:tcPr>
          <w:p w14:paraId="24A0ECF8" w14:textId="77777777" w:rsidR="00BD238C" w:rsidRPr="00BD238C" w:rsidRDefault="00BD238C" w:rsidP="00BD238C">
            <w:pPr>
              <w:spacing w:after="160" w:line="240" w:lineRule="auto"/>
              <w:rPr>
                <w:rFonts w:cs="Times New Roman"/>
              </w:rPr>
            </w:pPr>
            <m:oMathPara>
              <m:oMath>
                <m:r>
                  <w:rPr>
                    <w:rFonts w:ascii="Cambria Math" w:hAnsi="Cambria Math" w:cs="Times New Roman"/>
                  </w:rPr>
                  <m:t>PV Profits</m:t>
                </m:r>
              </m:oMath>
            </m:oMathPara>
          </w:p>
        </w:tc>
        <w:tc>
          <w:tcPr>
            <w:tcW w:w="0" w:type="auto"/>
            <w:tcBorders>
              <w:bottom w:val="single" w:sz="4" w:space="0" w:color="auto"/>
            </w:tcBorders>
            <w:vAlign w:val="center"/>
          </w:tcPr>
          <w:p w14:paraId="4CAFA376" w14:textId="77777777" w:rsidR="00BD238C" w:rsidRPr="00BD238C" w:rsidRDefault="00BD238C" w:rsidP="00BD238C">
            <w:pPr>
              <w:spacing w:after="160" w:line="240" w:lineRule="auto"/>
              <w:jc w:val="center"/>
              <w:rPr>
                <w:rFonts w:cs="Times New Roman"/>
              </w:rPr>
            </w:pPr>
            <w:r w:rsidRPr="00BD238C">
              <w:rPr>
                <w:rFonts w:cs="Times New Roman"/>
              </w:rPr>
              <w:t>-2740</w:t>
            </w:r>
          </w:p>
          <w:p w14:paraId="091EB6A5" w14:textId="77777777" w:rsidR="00BD238C" w:rsidRPr="00BD238C" w:rsidRDefault="00BD238C" w:rsidP="00BD238C">
            <w:pPr>
              <w:spacing w:after="160" w:line="240" w:lineRule="auto"/>
              <w:jc w:val="center"/>
              <w:rPr>
                <w:rFonts w:cs="Times New Roman"/>
              </w:rPr>
            </w:pPr>
            <w:r w:rsidRPr="00BD238C">
              <w:rPr>
                <w:rFonts w:cs="Times New Roman"/>
              </w:rPr>
              <w:t>(-37%)</w:t>
            </w:r>
          </w:p>
        </w:tc>
        <w:tc>
          <w:tcPr>
            <w:tcW w:w="0" w:type="auto"/>
            <w:tcBorders>
              <w:bottom w:val="single" w:sz="4" w:space="0" w:color="auto"/>
            </w:tcBorders>
            <w:vAlign w:val="center"/>
          </w:tcPr>
          <w:p w14:paraId="7A518412" w14:textId="77777777" w:rsidR="00BD238C" w:rsidRPr="00BD238C" w:rsidRDefault="00BD238C" w:rsidP="00BD238C">
            <w:pPr>
              <w:spacing w:after="160" w:line="240" w:lineRule="auto"/>
              <w:jc w:val="center"/>
              <w:rPr>
                <w:rFonts w:cs="Times New Roman"/>
              </w:rPr>
            </w:pPr>
            <w:r w:rsidRPr="00BD238C">
              <w:rPr>
                <w:rFonts w:cs="Times New Roman"/>
              </w:rPr>
              <w:t>-2279</w:t>
            </w:r>
          </w:p>
          <w:p w14:paraId="2444A638" w14:textId="77777777" w:rsidR="00BD238C" w:rsidRPr="00BD238C" w:rsidRDefault="00BD238C" w:rsidP="00BD238C">
            <w:pPr>
              <w:spacing w:after="160" w:line="240" w:lineRule="auto"/>
              <w:jc w:val="center"/>
              <w:rPr>
                <w:rFonts w:cs="Times New Roman"/>
              </w:rPr>
            </w:pPr>
            <w:r w:rsidRPr="00BD238C">
              <w:rPr>
                <w:rFonts w:cs="Times New Roman"/>
              </w:rPr>
              <w:t>(-31%)</w:t>
            </w:r>
          </w:p>
        </w:tc>
      </w:tr>
    </w:tbl>
    <w:p w14:paraId="18AAD8D2" w14:textId="77777777" w:rsidR="00BD238C" w:rsidRPr="00BD238C" w:rsidRDefault="00BD238C" w:rsidP="00BD238C">
      <w:pPr>
        <w:rPr>
          <w:rFonts w:cs="Times New Roman"/>
          <w:sz w:val="24"/>
          <w:szCs w:val="24"/>
          <w:lang w:val="en-GB"/>
        </w:rPr>
      </w:pPr>
    </w:p>
    <w:p w14:paraId="6D4CBC0A"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Average land values declined $2810 (49%) between 1984 and 1987. The PV of profits fell by a similar amount, $2740. The proportional decline in profits is smaller than that for land values as the PV of profits has higher than the sale price in 1984. By 1987, land values had declined further, while there was some rebound in profits. This rebound was driven by increases in dairy profits between 1987 and 1988. </w:t>
      </w:r>
    </w:p>
    <w:p w14:paraId="33D6BDF9" w14:textId="77777777" w:rsidR="00BD238C" w:rsidRPr="00BD238C" w:rsidRDefault="00BD238C" w:rsidP="00BD238C">
      <w:pPr>
        <w:rPr>
          <w:rFonts w:cs="Times New Roman"/>
          <w:sz w:val="24"/>
          <w:szCs w:val="24"/>
          <w:lang w:val="en-GB"/>
        </w:rPr>
      </w:pPr>
    </w:p>
    <w:p w14:paraId="5042DA7D" w14:textId="77777777" w:rsidR="00BD238C" w:rsidRPr="00BD238C" w:rsidRDefault="00BD238C" w:rsidP="00BD238C">
      <w:pPr>
        <w:pStyle w:val="Heading1"/>
        <w:rPr>
          <w:lang w:val="en-GB"/>
        </w:rPr>
      </w:pPr>
      <w:bookmarkStart w:id="29" w:name="_Ref522806526"/>
      <w:bookmarkStart w:id="30" w:name="_Toc536094419"/>
      <w:r>
        <w:rPr>
          <w:lang w:val="en-GB"/>
        </w:rPr>
        <w:lastRenderedPageBreak/>
        <w:t xml:space="preserve">6 </w:t>
      </w:r>
      <w:r w:rsidRPr="00BD238C">
        <w:rPr>
          <w:lang w:val="en-GB"/>
        </w:rPr>
        <w:t>Empirical strategy and results</w:t>
      </w:r>
      <w:bookmarkEnd w:id="29"/>
      <w:bookmarkEnd w:id="30"/>
      <w:r w:rsidRPr="00BD238C">
        <w:rPr>
          <w:lang w:val="en-GB"/>
        </w:rPr>
        <w:t xml:space="preserve">  </w:t>
      </w:r>
    </w:p>
    <w:p w14:paraId="2FC4CFDE" w14:textId="77777777" w:rsidR="00BD238C" w:rsidRPr="00BD238C" w:rsidRDefault="00BD238C" w:rsidP="00BD238C">
      <w:pPr>
        <w:pStyle w:val="Heading2"/>
        <w:rPr>
          <w:lang w:val="en-GB"/>
        </w:rPr>
      </w:pPr>
      <w:bookmarkStart w:id="31" w:name="_Toc536094420"/>
      <w:r>
        <w:rPr>
          <w:lang w:val="en-GB"/>
        </w:rPr>
        <w:t xml:space="preserve">6.1 </w:t>
      </w:r>
      <w:r w:rsidRPr="00BD238C">
        <w:rPr>
          <w:lang w:val="en-GB"/>
        </w:rPr>
        <w:t>Two-stage least squares framework</w:t>
      </w:r>
      <w:bookmarkEnd w:id="31"/>
    </w:p>
    <w:p w14:paraId="2C67450D"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We use a two stage least squares (2SLS) time series regression framework to model the observed average sale price per hectare of rural land using average profits per hectare weighted by land use. We instrument these profits using a plausibly exogenous agricultural commodity price index (ACPI) to account for the endogeneity between sale prices and profitability. To back out the effect of permanent shocks to agricultural profitability on rural land values, we study the difference between time trend coefficients in two specifications. These are built using either time-varying or fixed land-use weights in calculating the profit variables.  The difference between these coefficients gives us an estimate of the effect of gradual land-use change on land </w:t>
      </w:r>
      <w:proofErr w:type="gramStart"/>
      <w:r w:rsidRPr="00BD238C">
        <w:rPr>
          <w:rFonts w:cs="Times New Roman"/>
          <w:sz w:val="24"/>
          <w:szCs w:val="24"/>
          <w:lang w:val="en-GB"/>
        </w:rPr>
        <w:t>values, and</w:t>
      </w:r>
      <w:proofErr w:type="gramEnd"/>
      <w:r w:rsidRPr="00BD238C">
        <w:rPr>
          <w:rFonts w:cs="Times New Roman"/>
          <w:sz w:val="24"/>
          <w:szCs w:val="24"/>
          <w:lang w:val="en-GB"/>
        </w:rPr>
        <w:t xml:space="preserve"> is our coefficient of most interest. </w:t>
      </w:r>
    </w:p>
    <w:p w14:paraId="10D0CF8E"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Our 2SLS framework is modelled as follows. </w:t>
      </w:r>
    </w:p>
    <w:p w14:paraId="35B7272B" w14:textId="77777777" w:rsidR="00BD238C" w:rsidRPr="00BD238C" w:rsidRDefault="00BD238C" w:rsidP="00BD238C">
      <w:pPr>
        <w:rPr>
          <w:rFonts w:cs="Times New Roman"/>
          <w:sz w:val="24"/>
          <w:szCs w:val="24"/>
          <w:lang w:val="en-GB"/>
        </w:rPr>
      </w:pPr>
      <m:oMathPara>
        <m:oMath>
          <m:r>
            <w:rPr>
              <w:rFonts w:ascii="Cambria Math" w:hAnsi="Cambria Math" w:cs="Times New Roman"/>
              <w:sz w:val="24"/>
              <w:szCs w:val="24"/>
              <w:lang w:val="en-GB"/>
            </w:rPr>
            <m:t>PV Profit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s</m:t>
              </m:r>
            </m:e>
            <m:sub>
              <m:r>
                <w:rPr>
                  <w:rFonts w:ascii="Cambria Math" w:hAnsi="Cambria Math" w:cs="Times New Roman"/>
                  <w:sz w:val="24"/>
                  <w:szCs w:val="24"/>
                  <w:lang w:val="en-GB"/>
                </w:rPr>
                <m:t>t</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α</m:t>
              </m:r>
            </m:e>
            <m:sub>
              <m:r>
                <w:rPr>
                  <w:rFonts w:ascii="Cambria Math" w:hAnsi="Cambria Math" w:cs="Times New Roman"/>
                  <w:sz w:val="24"/>
                  <w:szCs w:val="24"/>
                  <w:lang w:val="en-GB"/>
                </w:rPr>
                <m:t>0</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α</m:t>
              </m:r>
            </m:e>
            <m:sub>
              <m:r>
                <w:rPr>
                  <w:rFonts w:ascii="Cambria Math" w:hAnsi="Cambria Math" w:cs="Times New Roman"/>
                  <w:sz w:val="24"/>
                  <w:szCs w:val="24"/>
                  <w:lang w:val="en-GB"/>
                </w:rPr>
                <m:t>1</m:t>
              </m:r>
            </m:sub>
          </m:sSub>
          <m:r>
            <w:rPr>
              <w:rFonts w:ascii="Cambria Math" w:hAnsi="Cambria Math" w:cs="Times New Roman"/>
              <w:sz w:val="24"/>
              <w:szCs w:val="24"/>
              <w:lang w:val="en-GB"/>
            </w:rPr>
            <m:t>wACP</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I</m:t>
              </m:r>
            </m:e>
            <m:sub>
              <m:r>
                <w:rPr>
                  <w:rFonts w:ascii="Cambria Math" w:hAnsi="Cambria Math" w:cs="Times New Roman"/>
                  <w:sz w:val="24"/>
                  <w:szCs w:val="24"/>
                  <w:lang w:val="en-GB"/>
                </w:rPr>
                <m:t>t</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α</m:t>
              </m:r>
            </m:e>
            <m:sub>
              <m:r>
                <w:rPr>
                  <w:rFonts w:ascii="Cambria Math" w:hAnsi="Cambria Math" w:cs="Times New Roman"/>
                  <w:sz w:val="24"/>
                  <w:szCs w:val="24"/>
                  <w:lang w:val="en-GB"/>
                </w:rPr>
                <m:t>2</m:t>
              </m:r>
            </m:sub>
          </m:sSub>
          <m:r>
            <w:rPr>
              <w:rFonts w:ascii="Cambria Math" w:hAnsi="Cambria Math" w:cs="Times New Roman"/>
              <w:sz w:val="24"/>
              <w:szCs w:val="24"/>
              <w:lang w:val="en-GB"/>
            </w:rPr>
            <m:t>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ζ</m:t>
              </m:r>
            </m:e>
            <m:sub>
              <m:r>
                <w:rPr>
                  <w:rFonts w:ascii="Cambria Math" w:hAnsi="Cambria Math" w:cs="Times New Roman"/>
                  <w:sz w:val="24"/>
                  <w:szCs w:val="24"/>
                  <w:lang w:val="en-GB"/>
                </w:rPr>
                <m:t>t</m:t>
              </m:r>
            </m:sub>
          </m:sSub>
        </m:oMath>
      </m:oMathPara>
    </w:p>
    <w:p w14:paraId="4E667962" w14:textId="77777777" w:rsidR="00BD238C" w:rsidRPr="00BD238C" w:rsidRDefault="00BD238C" w:rsidP="00BD238C">
      <w:pPr>
        <w:rPr>
          <w:rFonts w:cs="Times New Roman"/>
          <w:sz w:val="24"/>
          <w:szCs w:val="24"/>
          <w:lang w:val="en-GB"/>
        </w:rPr>
      </w:pPr>
    </w:p>
    <w:p w14:paraId="4C4B797F"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where </w:t>
      </w:r>
      <m:oMath>
        <m:r>
          <w:rPr>
            <w:rFonts w:ascii="Cambria Math" w:hAnsi="Cambria Math" w:cs="Times New Roman"/>
            <w:sz w:val="24"/>
            <w:szCs w:val="24"/>
            <w:lang w:val="en-GB"/>
          </w:rPr>
          <m:t>w</m:t>
        </m:r>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profit</m:t>
            </m:r>
          </m:e>
          <m:sub>
            <m:r>
              <w:rPr>
                <w:rFonts w:ascii="Cambria Math" w:hAnsi="Cambria Math" w:cs="Times New Roman"/>
                <w:sz w:val="24"/>
                <w:szCs w:val="24"/>
                <w:lang w:val="en-GB"/>
              </w:rPr>
              <m:t>t</m:t>
            </m:r>
          </m:sub>
          <m:sup>
            <m:r>
              <w:rPr>
                <w:rFonts w:ascii="Cambria Math" w:hAnsi="Cambria Math" w:cs="Times New Roman"/>
                <w:sz w:val="24"/>
                <w:szCs w:val="24"/>
                <w:lang w:val="en-GB"/>
              </w:rPr>
              <m:t>pv</m:t>
            </m:r>
          </m:sup>
        </m:sSubSup>
      </m:oMath>
      <w:r w:rsidRPr="00BD238C">
        <w:rPr>
          <w:rFonts w:cs="Times New Roman"/>
          <w:sz w:val="24"/>
          <w:szCs w:val="24"/>
          <w:lang w:val="en-GB"/>
        </w:rPr>
        <w:t xml:space="preserve">denotes a weighted present value of average profits by land use, </w:t>
      </w:r>
      <m:oMath>
        <m:r>
          <w:rPr>
            <w:rFonts w:ascii="Cambria Math" w:hAnsi="Cambria Math" w:cs="Times New Roman"/>
            <w:sz w:val="24"/>
            <w:szCs w:val="24"/>
            <w:lang w:val="en-GB"/>
          </w:rPr>
          <m:t>and ACP</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I</m:t>
            </m:r>
          </m:e>
          <m:sub>
            <m:r>
              <w:rPr>
                <w:rFonts w:ascii="Cambria Math" w:hAnsi="Cambria Math" w:cs="Times New Roman"/>
                <w:sz w:val="24"/>
                <w:szCs w:val="24"/>
                <w:lang w:val="en-GB"/>
              </w:rPr>
              <m:t>t</m:t>
            </m:r>
          </m:sub>
        </m:sSub>
      </m:oMath>
      <w:r w:rsidRPr="00BD238C">
        <w:rPr>
          <w:rFonts w:cs="Times New Roman"/>
          <w:sz w:val="24"/>
          <w:szCs w:val="24"/>
          <w:lang w:val="en-GB"/>
        </w:rPr>
        <w:t xml:space="preserve"> is an agricultural commodity price index. We construct </w:t>
      </w:r>
      <m:oMath>
        <m:r>
          <w:rPr>
            <w:rFonts w:ascii="Cambria Math" w:hAnsi="Cambria Math" w:cs="Times New Roman"/>
            <w:sz w:val="24"/>
            <w:szCs w:val="24"/>
            <w:lang w:val="en-GB"/>
          </w:rPr>
          <m:t>w</m:t>
        </m:r>
        <m:sSubSup>
          <m:sSubSupPr>
            <m:ctrlPr>
              <w:rPr>
                <w:rFonts w:ascii="Cambria Math" w:hAnsi="Cambria Math" w:cs="Times New Roman"/>
                <w:i/>
                <w:sz w:val="24"/>
                <w:szCs w:val="24"/>
                <w:lang w:val="en-GB"/>
              </w:rPr>
            </m:ctrlPr>
          </m:sSubSupPr>
          <m:e>
            <m:r>
              <w:rPr>
                <w:rFonts w:ascii="Cambria Math" w:hAnsi="Cambria Math" w:cs="Times New Roman"/>
                <w:sz w:val="24"/>
                <w:szCs w:val="24"/>
                <w:lang w:val="en-GB"/>
              </w:rPr>
              <m:t>profit</m:t>
            </m:r>
          </m:e>
          <m:sub>
            <m:r>
              <w:rPr>
                <w:rFonts w:ascii="Cambria Math" w:hAnsi="Cambria Math" w:cs="Times New Roman"/>
                <w:sz w:val="24"/>
                <w:szCs w:val="24"/>
                <w:lang w:val="en-GB"/>
              </w:rPr>
              <m:t>t</m:t>
            </m:r>
          </m:sub>
          <m:sup>
            <m:r>
              <w:rPr>
                <w:rFonts w:ascii="Cambria Math" w:hAnsi="Cambria Math" w:cs="Times New Roman"/>
                <w:sz w:val="24"/>
                <w:szCs w:val="24"/>
                <w:lang w:val="en-GB"/>
              </w:rPr>
              <m:t>pv</m:t>
            </m:r>
          </m:sup>
        </m:sSubSup>
      </m:oMath>
      <w:r w:rsidRPr="00BD238C">
        <w:rPr>
          <w:rFonts w:cs="Times New Roman"/>
          <w:sz w:val="24"/>
          <w:szCs w:val="24"/>
          <w:lang w:val="en-GB"/>
        </w:rPr>
        <w:t>as below:</w:t>
      </w:r>
    </w:p>
    <w:p w14:paraId="0680CF43" w14:textId="77777777" w:rsidR="00BD238C" w:rsidRPr="00BD238C" w:rsidRDefault="00BD238C" w:rsidP="00BD238C">
      <w:pPr>
        <w:rPr>
          <w:rFonts w:cs="Times New Roman"/>
          <w:sz w:val="24"/>
          <w:szCs w:val="24"/>
          <w:lang w:val="en-GB"/>
        </w:rPr>
      </w:pPr>
    </w:p>
    <w:p w14:paraId="169BF3D1" w14:textId="77777777" w:rsidR="00BD238C" w:rsidRPr="00BD238C" w:rsidRDefault="00BD238C" w:rsidP="00BD238C">
      <w:pPr>
        <w:rPr>
          <w:rFonts w:cs="Times New Roman"/>
          <w:sz w:val="24"/>
          <w:szCs w:val="24"/>
          <w:lang w:val="en-GB"/>
        </w:rPr>
      </w:pPr>
      <m:oMath>
        <m:r>
          <w:rPr>
            <w:rFonts w:ascii="Cambria Math" w:hAnsi="Cambria Math" w:cs="Times New Roman"/>
            <w:sz w:val="24"/>
            <w:szCs w:val="24"/>
            <w:lang w:val="en-GB"/>
          </w:rPr>
          <m:t>PV Profit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s</m:t>
            </m:r>
          </m:e>
          <m:sub>
            <m:r>
              <w:rPr>
                <w:rFonts w:ascii="Cambria Math" w:hAnsi="Cambria Math" w:cs="Times New Roman"/>
                <w:sz w:val="24"/>
                <w:szCs w:val="24"/>
                <w:lang w:val="en-GB"/>
              </w:rPr>
              <m:t>t</m:t>
            </m:r>
          </m:sub>
        </m:sSub>
        <m:r>
          <w:rPr>
            <w:rFonts w:ascii="Cambria Math" w:hAnsi="Cambria Math" w:cs="Times New Roman"/>
            <w:sz w:val="24"/>
            <w:szCs w:val="24"/>
            <w:lang w:val="en-GB"/>
          </w:rPr>
          <m:t xml:space="preserve">=(weights.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profit</m:t>
            </m:r>
          </m:e>
          <m:sub>
            <m:r>
              <w:rPr>
                <w:rFonts w:ascii="Cambria Math" w:hAnsi="Cambria Math" w:cs="Times New Roman"/>
                <w:sz w:val="24"/>
                <w:szCs w:val="24"/>
                <w:lang w:val="en-GB"/>
              </w:rPr>
              <m:t>jt</m:t>
            </m:r>
          </m:sub>
        </m:sSub>
      </m:oMath>
      <w:r w:rsidRPr="00BD238C">
        <w:rPr>
          <w:rFonts w:cs="Times New Roman"/>
          <w:sz w:val="24"/>
          <w:szCs w:val="24"/>
          <w:lang w:val="en-GB"/>
        </w:rPr>
        <w:t>)/r</w:t>
      </w:r>
    </w:p>
    <w:p w14:paraId="77E54E6C" w14:textId="77777777" w:rsidR="00BD238C" w:rsidRPr="00BD238C" w:rsidRDefault="00BD238C" w:rsidP="00BD238C">
      <w:pPr>
        <w:rPr>
          <w:rFonts w:cs="Times New Roman"/>
          <w:sz w:val="24"/>
          <w:szCs w:val="24"/>
          <w:lang w:val="en-GB"/>
        </w:rPr>
      </w:pPr>
    </w:p>
    <w:p w14:paraId="32FE7999"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where </w:t>
      </w:r>
      <m:oMath>
        <m:r>
          <w:rPr>
            <w:rFonts w:ascii="Cambria Math" w:hAnsi="Cambria Math" w:cs="Times New Roman"/>
            <w:sz w:val="24"/>
            <w:szCs w:val="24"/>
            <w:lang w:val="en-GB"/>
          </w:rPr>
          <m:t>weights</m:t>
        </m:r>
      </m:oMath>
      <w:r w:rsidRPr="00BD238C">
        <w:rPr>
          <w:rFonts w:cs="Times New Roman"/>
          <w:sz w:val="24"/>
          <w:szCs w:val="24"/>
          <w:lang w:val="en-GB"/>
        </w:rPr>
        <w:t xml:space="preserve"> may be either constant (set at their 1982 values) or dynamic, </w:t>
      </w:r>
      <w:r w:rsidRPr="00BD238C">
        <w:rPr>
          <w:rFonts w:cs="Times New Roman"/>
          <w:i/>
          <w:sz w:val="24"/>
          <w:szCs w:val="24"/>
          <w:lang w:val="en-GB"/>
        </w:rPr>
        <w:t xml:space="preserve">j = [1, 2] </w:t>
      </w:r>
      <w:r w:rsidRPr="00BD238C">
        <w:rPr>
          <w:rFonts w:cs="Times New Roman"/>
          <w:sz w:val="24"/>
          <w:szCs w:val="24"/>
          <w:lang w:val="en-GB"/>
        </w:rPr>
        <w:t xml:space="preserve">denotes land use type, where 1 = dairy and 2 = sheep or beef, and where </w:t>
      </w:r>
      <w:r w:rsidRPr="00BD238C">
        <w:rPr>
          <w:rFonts w:cs="Times New Roman"/>
          <w:i/>
          <w:sz w:val="24"/>
          <w:szCs w:val="24"/>
          <w:lang w:val="en-GB"/>
        </w:rPr>
        <w:t>r</w:t>
      </w:r>
      <w:r w:rsidRPr="00BD238C">
        <w:rPr>
          <w:rFonts w:cs="Times New Roman"/>
          <w:sz w:val="24"/>
          <w:szCs w:val="24"/>
          <w:lang w:val="en-GB"/>
        </w:rPr>
        <w:t xml:space="preserve"> denotes some real discount rate. </w:t>
      </w:r>
      <m:oMath>
        <m:r>
          <w:rPr>
            <w:rFonts w:ascii="Cambria Math" w:hAnsi="Cambria Math" w:cs="Times New Roman"/>
            <w:sz w:val="24"/>
            <w:szCs w:val="24"/>
            <w:lang w:val="en-GB"/>
          </w:rPr>
          <m:t>t</m:t>
        </m:r>
      </m:oMath>
      <w:r w:rsidRPr="00BD238C">
        <w:rPr>
          <w:rFonts w:cs="Times New Roman"/>
          <w:sz w:val="24"/>
          <w:szCs w:val="24"/>
          <w:lang w:val="en-GB"/>
        </w:rPr>
        <w:t xml:space="preserve"> is a linear time trend </w:t>
      </w:r>
      <m:oMath>
        <m:r>
          <w:rPr>
            <w:rFonts w:ascii="Cambria Math" w:hAnsi="Cambria Math" w:cs="Times New Roman"/>
            <w:sz w:val="24"/>
            <w:szCs w:val="24"/>
            <w:lang w:val="en-GB"/>
          </w:rPr>
          <m:t>t=1,…,T</m:t>
        </m:r>
      </m:oMath>
      <w:r w:rsidRPr="00BD238C">
        <w:rPr>
          <w:rFonts w:cs="Times New Roman"/>
          <w:sz w:val="24"/>
          <w:szCs w:val="24"/>
          <w:lang w:val="en-GB"/>
        </w:rPr>
        <w:t xml:space="preserve"> and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ζ</m:t>
            </m:r>
          </m:e>
          <m:sub>
            <m:r>
              <w:rPr>
                <w:rFonts w:ascii="Cambria Math" w:hAnsi="Cambria Math" w:cs="Times New Roman"/>
                <w:sz w:val="24"/>
                <w:szCs w:val="24"/>
                <w:lang w:val="en-GB"/>
              </w:rPr>
              <m:t>t</m:t>
            </m:r>
          </m:sub>
        </m:sSub>
      </m:oMath>
      <w:r w:rsidRPr="00BD238C">
        <w:rPr>
          <w:rFonts w:cs="Times New Roman"/>
          <w:sz w:val="24"/>
          <w:szCs w:val="24"/>
          <w:lang w:val="en-GB"/>
        </w:rPr>
        <w:t xml:space="preserve"> an error </w:t>
      </w:r>
      <w:proofErr w:type="gramStart"/>
      <w:r w:rsidRPr="00BD238C">
        <w:rPr>
          <w:rFonts w:cs="Times New Roman"/>
          <w:sz w:val="24"/>
          <w:szCs w:val="24"/>
          <w:lang w:val="en-GB"/>
        </w:rPr>
        <w:t>term.</w:t>
      </w:r>
      <w:proofErr w:type="gramEnd"/>
      <w:r w:rsidRPr="00BD238C">
        <w:rPr>
          <w:rFonts w:cs="Times New Roman"/>
          <w:sz w:val="24"/>
          <w:szCs w:val="24"/>
          <w:lang w:val="en-GB"/>
        </w:rPr>
        <w:t xml:space="preserve"> In the time-varying specification, the effects of gradual land use change are partially captured by the profit series. In the fixed-weight specification, the trend will also capture the gradual movement into more profitable land uses. </w:t>
      </w:r>
    </w:p>
    <w:p w14:paraId="678BBFDE" w14:textId="77777777" w:rsidR="00BD238C" w:rsidRPr="00BD238C" w:rsidRDefault="00BD238C" w:rsidP="00BD238C">
      <w:pPr>
        <w:rPr>
          <w:rFonts w:cs="Times New Roman"/>
          <w:sz w:val="24"/>
          <w:szCs w:val="24"/>
          <w:lang w:val="en-GB"/>
        </w:rPr>
      </w:pPr>
      <w:r w:rsidRPr="00BD238C">
        <w:rPr>
          <w:rFonts w:cs="Times New Roman"/>
          <w:sz w:val="24"/>
          <w:szCs w:val="24"/>
          <w:lang w:val="en-GB"/>
        </w:rPr>
        <w:t>This gives us the first stage result:</w:t>
      </w:r>
    </w:p>
    <w:p w14:paraId="774C86F4" w14:textId="77777777" w:rsidR="00BD238C" w:rsidRPr="00BD238C" w:rsidRDefault="00BD238C" w:rsidP="00BD238C">
      <w:pPr>
        <w:rPr>
          <w:rFonts w:cs="Times New Roman"/>
          <w:sz w:val="24"/>
          <w:szCs w:val="24"/>
          <w:lang w:val="en-GB"/>
        </w:rPr>
      </w:pPr>
    </w:p>
    <w:p w14:paraId="4DE240A4" w14:textId="77777777" w:rsidR="00BD238C" w:rsidRPr="00BD238C" w:rsidRDefault="00BD238C" w:rsidP="00BD238C">
      <w:pPr>
        <w:rPr>
          <w:rFonts w:cs="Times New Roman"/>
          <w:sz w:val="24"/>
          <w:szCs w:val="24"/>
          <w:lang w:val="en-GB"/>
        </w:rPr>
      </w:pPr>
      <m:oMathPara>
        <m:oMathParaPr>
          <m:jc m:val="center"/>
        </m:oMathParaPr>
        <m:oMath>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PV Profit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s</m:t>
                  </m:r>
                </m:e>
                <m:sub>
                  <m:r>
                    <w:rPr>
                      <w:rFonts w:ascii="Cambria Math" w:hAnsi="Cambria Math" w:cs="Times New Roman"/>
                      <w:sz w:val="24"/>
                      <w:szCs w:val="24"/>
                      <w:lang w:val="en-GB"/>
                    </w:rPr>
                    <m:t>t</m:t>
                  </m:r>
                </m:sub>
              </m:sSub>
            </m:e>
          </m:acc>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acc>
                <m:accPr>
                  <m:ctrlPr>
                    <w:rPr>
                      <w:rFonts w:ascii="Cambria Math" w:hAnsi="Cambria Math" w:cs="Times New Roman"/>
                      <w:i/>
                      <w:sz w:val="24"/>
                      <w:szCs w:val="24"/>
                      <w:lang w:val="en-GB"/>
                    </w:rPr>
                  </m:ctrlPr>
                </m:accPr>
                <m:e>
                  <m:r>
                    <w:rPr>
                      <w:rFonts w:ascii="Cambria Math" w:hAnsi="Cambria Math" w:cs="Times New Roman"/>
                      <w:sz w:val="24"/>
                      <w:szCs w:val="24"/>
                      <w:lang w:val="en-GB"/>
                    </w:rPr>
                    <m:t>α</m:t>
                  </m:r>
                </m:e>
              </m:acc>
            </m:e>
            <m:sub>
              <m:r>
                <w:rPr>
                  <w:rFonts w:ascii="Cambria Math" w:hAnsi="Cambria Math" w:cs="Times New Roman"/>
                  <w:sz w:val="24"/>
                  <w:szCs w:val="24"/>
                  <w:lang w:val="en-GB"/>
                </w:rPr>
                <m:t>0</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acc>
                <m:accPr>
                  <m:ctrlPr>
                    <w:rPr>
                      <w:rFonts w:ascii="Cambria Math" w:hAnsi="Cambria Math" w:cs="Times New Roman"/>
                      <w:i/>
                      <w:sz w:val="24"/>
                      <w:szCs w:val="24"/>
                      <w:lang w:val="en-GB"/>
                    </w:rPr>
                  </m:ctrlPr>
                </m:accPr>
                <m:e>
                  <m:r>
                    <w:rPr>
                      <w:rFonts w:ascii="Cambria Math" w:hAnsi="Cambria Math" w:cs="Times New Roman"/>
                      <w:sz w:val="24"/>
                      <w:szCs w:val="24"/>
                      <w:lang w:val="en-GB"/>
                    </w:rPr>
                    <m:t>α</m:t>
                  </m:r>
                </m:e>
              </m:acc>
            </m:e>
            <m:sub>
              <m:r>
                <w:rPr>
                  <w:rFonts w:ascii="Cambria Math" w:hAnsi="Cambria Math" w:cs="Times New Roman"/>
                  <w:sz w:val="24"/>
                  <w:szCs w:val="24"/>
                  <w:lang w:val="en-GB"/>
                </w:rPr>
                <m:t>1</m:t>
              </m:r>
            </m:sub>
          </m:sSub>
          <m:r>
            <w:rPr>
              <w:rFonts w:ascii="Cambria Math" w:hAnsi="Cambria Math" w:cs="Times New Roman"/>
              <w:sz w:val="24"/>
              <w:szCs w:val="24"/>
              <w:lang w:val="en-GB"/>
            </w:rPr>
            <m:t>ACP</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I</m:t>
              </m:r>
            </m:e>
            <m:sub>
              <m:r>
                <w:rPr>
                  <w:rFonts w:ascii="Cambria Math" w:hAnsi="Cambria Math" w:cs="Times New Roman"/>
                  <w:sz w:val="24"/>
                  <w:szCs w:val="24"/>
                  <w:lang w:val="en-GB"/>
                </w:rPr>
                <m:t>t</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acc>
                <m:accPr>
                  <m:ctrlPr>
                    <w:rPr>
                      <w:rFonts w:ascii="Cambria Math" w:hAnsi="Cambria Math" w:cs="Times New Roman"/>
                      <w:i/>
                      <w:sz w:val="24"/>
                      <w:szCs w:val="24"/>
                      <w:lang w:val="en-GB"/>
                    </w:rPr>
                  </m:ctrlPr>
                </m:accPr>
                <m:e>
                  <m:r>
                    <w:rPr>
                      <w:rFonts w:ascii="Cambria Math" w:hAnsi="Cambria Math" w:cs="Times New Roman"/>
                      <w:sz w:val="24"/>
                      <w:szCs w:val="24"/>
                      <w:lang w:val="en-GB"/>
                    </w:rPr>
                    <m:t>α</m:t>
                  </m:r>
                </m:e>
              </m:acc>
            </m:e>
            <m:sub>
              <m:r>
                <w:rPr>
                  <w:rFonts w:ascii="Cambria Math" w:hAnsi="Cambria Math" w:cs="Times New Roman"/>
                  <w:sz w:val="24"/>
                  <w:szCs w:val="24"/>
                  <w:lang w:val="en-GB"/>
                </w:rPr>
                <m:t>2</m:t>
              </m:r>
            </m:sub>
          </m:sSub>
          <m:r>
            <w:rPr>
              <w:rFonts w:ascii="Cambria Math" w:hAnsi="Cambria Math" w:cs="Times New Roman"/>
              <w:sz w:val="24"/>
              <w:szCs w:val="24"/>
              <w:lang w:val="en-GB"/>
            </w:rPr>
            <m:t>t</m:t>
          </m:r>
        </m:oMath>
      </m:oMathPara>
    </w:p>
    <w:p w14:paraId="7BD6B31C" w14:textId="77777777" w:rsidR="00BD238C" w:rsidRPr="00BD238C" w:rsidRDefault="00BD238C" w:rsidP="00BD238C">
      <w:pPr>
        <w:rPr>
          <w:rFonts w:cs="Times New Roman"/>
          <w:sz w:val="24"/>
          <w:szCs w:val="24"/>
          <w:lang w:val="en-GB"/>
        </w:rPr>
      </w:pPr>
    </w:p>
    <w:p w14:paraId="76A229B6"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Our second stage is modelled as follows: </w:t>
      </w:r>
    </w:p>
    <w:p w14:paraId="462724BA" w14:textId="77777777" w:rsidR="00BD238C" w:rsidRPr="00BD238C" w:rsidRDefault="00BD238C" w:rsidP="00BD238C">
      <w:pPr>
        <w:rPr>
          <w:rFonts w:cs="Times New Roman"/>
          <w:sz w:val="24"/>
          <w:szCs w:val="24"/>
          <w:lang w:val="en-GB"/>
        </w:rPr>
      </w:pPr>
      <m:oMathPara>
        <m:oMath>
          <m:func>
            <m:funcPr>
              <m:ctrlPr>
                <w:rPr>
                  <w:rFonts w:ascii="Cambria Math" w:hAnsi="Cambria Math" w:cs="Times New Roman"/>
                  <w:i/>
                  <w:sz w:val="24"/>
                  <w:szCs w:val="24"/>
                  <w:lang w:val="en-GB"/>
                </w:rPr>
              </m:ctrlPr>
            </m:funcPr>
            <m:fNa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Sale Price</m:t>
                  </m:r>
                </m:e>
                <m:sub>
                  <m:r>
                    <w:rPr>
                      <w:rFonts w:ascii="Cambria Math" w:hAnsi="Cambria Math" w:cs="Times New Roman"/>
                      <w:sz w:val="24"/>
                      <w:szCs w:val="24"/>
                      <w:lang w:val="en-GB"/>
                    </w:rPr>
                    <m:t>t</m:t>
                  </m:r>
                </m:sub>
              </m:sSub>
            </m:fName>
            <m:e>
              <m: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β</m:t>
                  </m:r>
                </m:e>
                <m:sub>
                  <m:r>
                    <w:rPr>
                      <w:rFonts w:ascii="Cambria Math" w:hAnsi="Cambria Math" w:cs="Times New Roman"/>
                      <w:sz w:val="24"/>
                      <w:szCs w:val="24"/>
                      <w:lang w:val="en-GB"/>
                    </w:rPr>
                    <m:t>0</m:t>
                  </m:r>
                </m:sub>
              </m:sSub>
              <m:r>
                <w:rPr>
                  <w:rFonts w:ascii="Cambria Math" w:hAnsi="Cambria Math" w:cs="Times New Roman"/>
                  <w:sz w:val="24"/>
                  <w:szCs w:val="24"/>
                  <w:lang w:val="en-GB"/>
                </w:rPr>
                <m:t xml:space="preserv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β</m:t>
                  </m:r>
                </m:e>
                <m:sub>
                  <m:r>
                    <w:rPr>
                      <w:rFonts w:ascii="Cambria Math" w:hAnsi="Cambria Math" w:cs="Times New Roman"/>
                      <w:sz w:val="24"/>
                      <w:szCs w:val="24"/>
                      <w:lang w:val="en-GB"/>
                    </w:rPr>
                    <m:t>1</m:t>
                  </m:r>
                </m:sub>
              </m:sSub>
              <m:acc>
                <m:accPr>
                  <m:chr m:val="̃"/>
                  <m:ctrlPr>
                    <w:rPr>
                      <w:rFonts w:ascii="Cambria Math" w:hAnsi="Cambria Math" w:cs="Times New Roman"/>
                      <w:i/>
                      <w:sz w:val="24"/>
                      <w:szCs w:val="24"/>
                      <w:lang w:val="en-GB"/>
                    </w:rPr>
                  </m:ctrlPr>
                </m:accPr>
                <m:e>
                  <m:r>
                    <w:rPr>
                      <w:rFonts w:ascii="Cambria Math" w:hAnsi="Cambria Math" w:cs="Times New Roman"/>
                      <w:sz w:val="24"/>
                      <w:szCs w:val="24"/>
                      <w:lang w:val="en-GB"/>
                    </w:rPr>
                    <m:t>PV Profit</m:t>
                  </m:r>
                </m:e>
              </m:acc>
              <m:sSub>
                <m:sSubPr>
                  <m:ctrlPr>
                    <w:rPr>
                      <w:rFonts w:ascii="Cambria Math" w:hAnsi="Cambria Math" w:cs="Times New Roman"/>
                      <w:i/>
                      <w:sz w:val="24"/>
                      <w:szCs w:val="24"/>
                      <w:lang w:val="en-GB"/>
                    </w:rPr>
                  </m:ctrlPr>
                </m:sSubPr>
                <m:e>
                  <m:r>
                    <w:rPr>
                      <w:rFonts w:ascii="Cambria Math" w:hAnsi="Cambria Math" w:cs="Times New Roman"/>
                      <w:sz w:val="24"/>
                      <w:szCs w:val="24"/>
                      <w:lang w:val="en-GB"/>
                    </w:rPr>
                    <m:t>s</m:t>
                  </m:r>
                </m:e>
                <m:sub>
                  <m:r>
                    <w:rPr>
                      <w:rFonts w:ascii="Cambria Math" w:hAnsi="Cambria Math" w:cs="Times New Roman"/>
                      <w:sz w:val="24"/>
                      <w:szCs w:val="24"/>
                      <w:lang w:val="en-GB"/>
                    </w:rPr>
                    <m:t>t-1</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β</m:t>
                  </m:r>
                </m:e>
                <m:sub>
                  <m:r>
                    <w:rPr>
                      <w:rFonts w:ascii="Cambria Math" w:hAnsi="Cambria Math" w:cs="Times New Roman"/>
                      <w:sz w:val="24"/>
                      <w:szCs w:val="24"/>
                      <w:lang w:val="en-GB"/>
                    </w:rPr>
                    <m:t>2</m:t>
                  </m:r>
                </m:sub>
              </m:sSub>
              <m:r>
                <w:rPr>
                  <w:rFonts w:ascii="Cambria Math" w:hAnsi="Cambria Math" w:cs="Times New Roman"/>
                  <w:sz w:val="24"/>
                  <w:szCs w:val="24"/>
                  <w:lang w:val="en-GB"/>
                </w:rPr>
                <m:t>t+</m:t>
              </m:r>
              <m:sSub>
                <m:sSubPr>
                  <m:ctrlPr>
                    <w:rPr>
                      <w:rFonts w:ascii="Cambria Math" w:hAnsi="Cambria Math" w:cs="Times New Roman"/>
                      <w:i/>
                      <w:sz w:val="24"/>
                      <w:szCs w:val="24"/>
                      <w:lang w:val="en-GB"/>
                    </w:rPr>
                  </m:ctrlPr>
                </m:sSubPr>
                <m:e>
                  <m:r>
                    <m:rPr>
                      <m:sty m:val="p"/>
                    </m:rPr>
                    <w:rPr>
                      <w:rFonts w:ascii="Cambria Math" w:hAnsi="Cambria Math" w:cs="Times New Roman"/>
                      <w:sz w:val="24"/>
                      <w:szCs w:val="24"/>
                      <w:lang w:val="en-GB"/>
                    </w:rPr>
                    <m:t>ε</m:t>
                  </m:r>
                </m:e>
                <m:sub>
                  <m:r>
                    <w:rPr>
                      <w:rFonts w:ascii="Cambria Math" w:hAnsi="Cambria Math" w:cs="Times New Roman"/>
                      <w:sz w:val="24"/>
                      <w:szCs w:val="24"/>
                      <w:lang w:val="en-GB"/>
                    </w:rPr>
                    <m:t>t</m:t>
                  </m:r>
                </m:sub>
              </m:sSub>
            </m:e>
          </m:func>
        </m:oMath>
      </m:oMathPara>
    </w:p>
    <w:p w14:paraId="66B8C5EA"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The difference between </w:t>
      </w:r>
      <m:oMath>
        <m:sSub>
          <m:sSubPr>
            <m:ctrlPr>
              <w:rPr>
                <w:rFonts w:ascii="Cambria Math" w:hAnsi="Cambria Math" w:cs="Times New Roman"/>
                <w:sz w:val="24"/>
                <w:szCs w:val="24"/>
                <w:lang w:val="en-GB"/>
              </w:rPr>
            </m:ctrlPr>
          </m:sSubPr>
          <m:e>
            <m:r>
              <m:rPr>
                <m:sty m:val="p"/>
              </m:rPr>
              <w:rPr>
                <w:rFonts w:ascii="Cambria Math" w:hAnsi="Cambria Math" w:cs="Times New Roman"/>
                <w:sz w:val="24"/>
                <w:szCs w:val="24"/>
                <w:lang w:val="en-GB"/>
              </w:rPr>
              <m:t>β</m:t>
            </m:r>
          </m:e>
          <m:sub>
            <m:r>
              <m:rPr>
                <m:sty m:val="p"/>
              </m:rPr>
              <w:rPr>
                <w:rFonts w:ascii="Cambria Math" w:hAnsi="Cambria Math" w:cs="Times New Roman"/>
                <w:sz w:val="24"/>
                <w:szCs w:val="24"/>
                <w:lang w:val="en-GB"/>
              </w:rPr>
              <m:t>1</m:t>
            </m:r>
          </m:sub>
        </m:sSub>
      </m:oMath>
      <w:r w:rsidRPr="00BD238C">
        <w:rPr>
          <w:rFonts w:cs="Times New Roman"/>
          <w:sz w:val="24"/>
          <w:szCs w:val="24"/>
          <w:lang w:val="en-GB"/>
        </w:rPr>
        <w:t xml:space="preserve"> using either fixed or dynamic land use weights is our variable of most interest, giving us an estimate of the effect of gradual land-use change on land values.</w:t>
      </w:r>
    </w:p>
    <w:p w14:paraId="598D93BF" w14:textId="77777777" w:rsidR="00BD238C" w:rsidRPr="00BD238C" w:rsidRDefault="00BD238C" w:rsidP="00BD238C">
      <w:pPr>
        <w:pStyle w:val="Heading1"/>
        <w:rPr>
          <w:lang w:val="en-GB"/>
        </w:rPr>
      </w:pPr>
      <w:bookmarkStart w:id="32" w:name="_Toc536094421"/>
      <w:r>
        <w:rPr>
          <w:lang w:val="en-GB"/>
        </w:rPr>
        <w:t xml:space="preserve">6.2 </w:t>
      </w:r>
      <w:r w:rsidRPr="00BD238C">
        <w:rPr>
          <w:lang w:val="en-GB"/>
        </w:rPr>
        <w:t>Results</w:t>
      </w:r>
      <w:bookmarkEnd w:id="32"/>
      <w:r w:rsidRPr="00BD238C">
        <w:rPr>
          <w:lang w:val="en-GB"/>
        </w:rPr>
        <w:t xml:space="preserve"> </w:t>
      </w:r>
    </w:p>
    <w:p w14:paraId="2769FC40" w14:textId="77777777" w:rsidR="00BD238C" w:rsidRPr="00BD238C" w:rsidRDefault="00BD238C" w:rsidP="00BD238C">
      <w:pPr>
        <w:rPr>
          <w:rFonts w:cs="Times New Roman"/>
          <w:sz w:val="24"/>
          <w:szCs w:val="24"/>
          <w:lang w:val="en-GB"/>
        </w:rPr>
      </w:pPr>
    </w:p>
    <w:p w14:paraId="27FEF260"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Table 3 reports the key empirical results. Column 1 reports the ordinary least squares (OLS) estimates of the relationship between land values and profits. Columns 2 and 3 present the two stage least squares (2SLS) estimates of the relationship between the levels of land values and profits, using agricultural commodity prices as an instrument for profits. </w:t>
      </w:r>
      <w:bookmarkStart w:id="33" w:name="_Ref415649794"/>
    </w:p>
    <w:p w14:paraId="7AA51F85" w14:textId="77777777" w:rsidR="00BD238C" w:rsidRPr="00BD238C" w:rsidRDefault="00BD238C" w:rsidP="00BD238C">
      <w:pPr>
        <w:rPr>
          <w:rFonts w:cs="Times New Roman"/>
          <w:sz w:val="24"/>
          <w:szCs w:val="24"/>
          <w:lang w:val="en-GB"/>
        </w:rPr>
      </w:pPr>
      <w:r w:rsidRPr="00BD238C">
        <w:rPr>
          <w:rFonts w:cs="Times New Roman"/>
          <w:sz w:val="24"/>
          <w:szCs w:val="24"/>
          <w:lang w:val="en-GB"/>
        </w:rPr>
        <w:t>The estimated coefficient in column 1 is small and insignificant. This is consistent with measurement error in profits causing attenuation bias. In column 3, the effects of land-use change are captured by the profit series, while in column 4 these effects are picked up by the trend term. In both columns, we find a statistically significant, positive relationship between land values and profits. We cannot reject the null hypothesis that this relationship is dollar-for-dollar in either specification.</w:t>
      </w:r>
      <w:r w:rsidRPr="00BD238C">
        <w:rPr>
          <w:rFonts w:cs="Times New Roman"/>
          <w:sz w:val="24"/>
          <w:szCs w:val="24"/>
          <w:vertAlign w:val="superscript"/>
          <w:lang w:val="en-GB"/>
        </w:rPr>
        <w:footnoteReference w:id="20"/>
      </w:r>
      <w:r w:rsidRPr="00BD238C">
        <w:rPr>
          <w:rFonts w:cs="Times New Roman"/>
          <w:sz w:val="24"/>
          <w:szCs w:val="24"/>
          <w:vertAlign w:val="superscript"/>
          <w:lang w:val="en-GB"/>
        </w:rPr>
        <w:t xml:space="preserve"> </w:t>
      </w:r>
      <w:r w:rsidRPr="00BD238C">
        <w:rPr>
          <w:rFonts w:cs="Times New Roman"/>
          <w:sz w:val="24"/>
          <w:szCs w:val="24"/>
          <w:lang w:val="en-GB"/>
        </w:rPr>
        <w:t xml:space="preserve"> We did expect the coefficient estimate in column 2 to be smaller than that in column 3, as the estimate in column 2 includes the effect of realised land-use change. The trend estimate is higher in column 3 than that in column 2, consistent with the trend capturing the effects of realised land-use change. Table 4 reports a similar finding when we use a time-varying discount rate to construct the present value of profits. </w:t>
      </w:r>
    </w:p>
    <w:p w14:paraId="2BB71892" w14:textId="57DE66E9" w:rsidR="00BD238C" w:rsidRPr="00BD238C" w:rsidRDefault="00BD238C" w:rsidP="00BD238C">
      <w:pPr>
        <w:rPr>
          <w:rFonts w:cs="Times New Roman"/>
          <w:b/>
          <w:bCs/>
          <w:iCs/>
          <w:sz w:val="24"/>
          <w:szCs w:val="24"/>
          <w:lang w:val="en-GB"/>
        </w:rPr>
      </w:pPr>
      <w:bookmarkStart w:id="34" w:name="_Toc522541283"/>
      <w:r w:rsidRPr="00BD238C">
        <w:rPr>
          <w:rFonts w:cs="Times New Roman"/>
          <w:b/>
          <w:bCs/>
          <w:iCs/>
          <w:sz w:val="24"/>
          <w:szCs w:val="24"/>
          <w:lang w:val="en-GB"/>
        </w:rPr>
        <w:t xml:space="preserve">Table </w:t>
      </w:r>
      <w:r w:rsidRPr="00BD238C">
        <w:rPr>
          <w:rFonts w:cs="Times New Roman"/>
          <w:b/>
          <w:bCs/>
          <w:iCs/>
          <w:sz w:val="24"/>
          <w:szCs w:val="24"/>
          <w:lang w:val="en-GB"/>
        </w:rPr>
        <w:fldChar w:fldCharType="begin"/>
      </w:r>
      <w:r w:rsidRPr="00BD238C">
        <w:rPr>
          <w:rFonts w:cs="Times New Roman"/>
          <w:b/>
          <w:bCs/>
          <w:iCs/>
          <w:sz w:val="24"/>
          <w:szCs w:val="24"/>
          <w:lang w:val="en-GB"/>
        </w:rPr>
        <w:instrText xml:space="preserve"> SEQ Table \* ARABIC </w:instrText>
      </w:r>
      <w:r w:rsidRPr="00BD238C">
        <w:rPr>
          <w:rFonts w:cs="Times New Roman"/>
          <w:b/>
          <w:bCs/>
          <w:iCs/>
          <w:sz w:val="24"/>
          <w:szCs w:val="24"/>
          <w:lang w:val="en-GB"/>
        </w:rPr>
        <w:fldChar w:fldCharType="separate"/>
      </w:r>
      <w:r w:rsidR="00635429">
        <w:rPr>
          <w:rFonts w:cs="Times New Roman"/>
          <w:b/>
          <w:bCs/>
          <w:iCs/>
          <w:noProof/>
          <w:sz w:val="24"/>
          <w:szCs w:val="24"/>
          <w:lang w:val="en-GB"/>
        </w:rPr>
        <w:t>3</w:t>
      </w:r>
      <w:r w:rsidRPr="00BD238C">
        <w:rPr>
          <w:rFonts w:cs="Times New Roman"/>
          <w:b/>
          <w:bCs/>
          <w:sz w:val="24"/>
          <w:szCs w:val="24"/>
          <w:lang w:val="en-GB"/>
        </w:rPr>
        <w:fldChar w:fldCharType="end"/>
      </w:r>
      <w:r w:rsidRPr="00BD238C">
        <w:rPr>
          <w:rFonts w:cs="Times New Roman"/>
          <w:b/>
          <w:bCs/>
          <w:iCs/>
          <w:sz w:val="24"/>
          <w:szCs w:val="24"/>
          <w:lang w:val="en-GB"/>
        </w:rPr>
        <w:t>: Regression estimates of the relationship in levels between land-use weighted average rural land values and the present value of average profits</w:t>
      </w:r>
      <w:bookmarkEnd w:id="34"/>
    </w:p>
    <w:tbl>
      <w:tblPr>
        <w:tblStyle w:val="TableGrid"/>
        <w:tblW w:w="5000" w:type="pct"/>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1814"/>
        <w:gridCol w:w="1814"/>
        <w:gridCol w:w="1814"/>
        <w:gridCol w:w="1814"/>
      </w:tblGrid>
      <w:tr w:rsidR="00BD238C" w:rsidRPr="00BD238C" w14:paraId="794FD8C7" w14:textId="77777777" w:rsidTr="008D207A">
        <w:trPr>
          <w:tblCellSpacing w:w="0" w:type="dxa"/>
        </w:trPr>
        <w:tc>
          <w:tcPr>
            <w:tcW w:w="1000" w:type="pct"/>
            <w:tcBorders>
              <w:top w:val="single" w:sz="4" w:space="0" w:color="auto"/>
              <w:bottom w:val="single" w:sz="4" w:space="0" w:color="auto"/>
            </w:tcBorders>
          </w:tcPr>
          <w:p w14:paraId="2A365835" w14:textId="77777777" w:rsidR="00BD238C" w:rsidRPr="00BD238C" w:rsidRDefault="00BD238C" w:rsidP="00BD238C">
            <w:pPr>
              <w:spacing w:after="160" w:line="240" w:lineRule="auto"/>
              <w:rPr>
                <w:rFonts w:cs="Times New Roman"/>
                <w:sz w:val="24"/>
                <w:szCs w:val="24"/>
              </w:rPr>
            </w:pPr>
          </w:p>
        </w:tc>
        <w:tc>
          <w:tcPr>
            <w:tcW w:w="1000" w:type="pct"/>
            <w:tcBorders>
              <w:top w:val="single" w:sz="4" w:space="0" w:color="auto"/>
              <w:bottom w:val="single" w:sz="4" w:space="0" w:color="auto"/>
            </w:tcBorders>
          </w:tcPr>
          <w:p w14:paraId="01E2A174"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(1)</w:t>
            </w:r>
          </w:p>
        </w:tc>
        <w:tc>
          <w:tcPr>
            <w:tcW w:w="1000" w:type="pct"/>
            <w:tcBorders>
              <w:top w:val="single" w:sz="4" w:space="0" w:color="auto"/>
              <w:bottom w:val="single" w:sz="4" w:space="0" w:color="auto"/>
            </w:tcBorders>
          </w:tcPr>
          <w:p w14:paraId="6E589B75"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w:t>
            </w:r>
          </w:p>
        </w:tc>
        <w:tc>
          <w:tcPr>
            <w:tcW w:w="1000" w:type="pct"/>
            <w:tcBorders>
              <w:top w:val="single" w:sz="4" w:space="0" w:color="auto"/>
              <w:bottom w:val="single" w:sz="4" w:space="0" w:color="auto"/>
            </w:tcBorders>
          </w:tcPr>
          <w:p w14:paraId="5850B9D0"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(3)</w:t>
            </w:r>
          </w:p>
        </w:tc>
        <w:tc>
          <w:tcPr>
            <w:tcW w:w="1000" w:type="pct"/>
            <w:tcBorders>
              <w:top w:val="single" w:sz="4" w:space="0" w:color="auto"/>
              <w:bottom w:val="single" w:sz="4" w:space="0" w:color="auto"/>
            </w:tcBorders>
          </w:tcPr>
          <w:p w14:paraId="2BF5371B"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(4)</w:t>
            </w:r>
          </w:p>
        </w:tc>
      </w:tr>
      <w:tr w:rsidR="00BD238C" w:rsidRPr="00BD238C" w14:paraId="7482DFC1" w14:textId="77777777" w:rsidTr="008D207A">
        <w:trPr>
          <w:tblCellSpacing w:w="0" w:type="dxa"/>
        </w:trPr>
        <w:tc>
          <w:tcPr>
            <w:tcW w:w="1000" w:type="pct"/>
          </w:tcPr>
          <w:p w14:paraId="073C3F8F" w14:textId="77777777" w:rsidR="00BD238C" w:rsidRPr="00BD238C" w:rsidRDefault="00BD238C" w:rsidP="00BD238C">
            <w:pPr>
              <w:spacing w:after="160" w:line="240" w:lineRule="auto"/>
              <w:rPr>
                <w:rFonts w:cs="Times New Roman"/>
                <w:sz w:val="24"/>
                <w:szCs w:val="24"/>
              </w:rPr>
            </w:pPr>
          </w:p>
        </w:tc>
        <w:tc>
          <w:tcPr>
            <w:tcW w:w="1000" w:type="pct"/>
            <w:tcBorders>
              <w:bottom w:val="single" w:sz="4" w:space="0" w:color="auto"/>
            </w:tcBorders>
          </w:tcPr>
          <w:p w14:paraId="2D5F0EC4"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OLS</w:t>
            </w:r>
          </w:p>
        </w:tc>
        <w:tc>
          <w:tcPr>
            <w:tcW w:w="1000" w:type="pct"/>
            <w:tcBorders>
              <w:bottom w:val="single" w:sz="4" w:space="0" w:color="auto"/>
            </w:tcBorders>
          </w:tcPr>
          <w:p w14:paraId="32C6496C"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2SLS</w:t>
            </w:r>
          </w:p>
        </w:tc>
        <w:tc>
          <w:tcPr>
            <w:tcW w:w="1000" w:type="pct"/>
            <w:tcBorders>
              <w:bottom w:val="single" w:sz="4" w:space="0" w:color="auto"/>
            </w:tcBorders>
          </w:tcPr>
          <w:p w14:paraId="7BFB945D"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2SLS</w:t>
            </w:r>
          </w:p>
        </w:tc>
        <w:tc>
          <w:tcPr>
            <w:tcW w:w="1000" w:type="pct"/>
            <w:tcBorders>
              <w:bottom w:val="single" w:sz="4" w:space="0" w:color="auto"/>
            </w:tcBorders>
          </w:tcPr>
          <w:p w14:paraId="7D77B5B5" w14:textId="77777777" w:rsidR="00BD238C" w:rsidRPr="00BD238C" w:rsidRDefault="00BD238C" w:rsidP="00BD238C">
            <w:pPr>
              <w:spacing w:after="160" w:line="240" w:lineRule="auto"/>
              <w:jc w:val="center"/>
              <w:rPr>
                <w:rFonts w:cs="Times New Roman"/>
                <w:sz w:val="24"/>
                <w:szCs w:val="24"/>
              </w:rPr>
            </w:pPr>
          </w:p>
        </w:tc>
      </w:tr>
      <w:tr w:rsidR="00BD238C" w:rsidRPr="00BD238C" w14:paraId="045EE913" w14:textId="77777777" w:rsidTr="008D207A">
        <w:trPr>
          <w:tblCellSpacing w:w="0" w:type="dxa"/>
        </w:trPr>
        <w:tc>
          <w:tcPr>
            <w:tcW w:w="1000" w:type="pct"/>
          </w:tcPr>
          <w:p w14:paraId="5BCEEAD2" w14:textId="77777777" w:rsidR="00BD238C" w:rsidRPr="00BD238C" w:rsidRDefault="00BD238C" w:rsidP="00BD238C">
            <w:pPr>
              <w:spacing w:after="160" w:line="240" w:lineRule="auto"/>
              <w:rPr>
                <w:rFonts w:cs="Times New Roman"/>
                <w:sz w:val="24"/>
                <w:szCs w:val="24"/>
              </w:rPr>
            </w:pPr>
          </w:p>
        </w:tc>
        <w:tc>
          <w:tcPr>
            <w:tcW w:w="1000" w:type="pct"/>
          </w:tcPr>
          <w:p w14:paraId="2C134FEF"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Fixed land-use weights</w:t>
            </w:r>
          </w:p>
        </w:tc>
        <w:tc>
          <w:tcPr>
            <w:tcW w:w="1000" w:type="pct"/>
          </w:tcPr>
          <w:p w14:paraId="7BEE4EE6"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Dynamic land-use weights</w:t>
            </w:r>
          </w:p>
        </w:tc>
        <w:tc>
          <w:tcPr>
            <w:tcW w:w="1000" w:type="pct"/>
          </w:tcPr>
          <w:p w14:paraId="0055CDE9"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Fixed land-use weights</w:t>
            </w:r>
          </w:p>
        </w:tc>
        <w:tc>
          <w:tcPr>
            <w:tcW w:w="1000" w:type="pct"/>
          </w:tcPr>
          <w:p w14:paraId="76C91CF6"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Difference</w:t>
            </w:r>
          </w:p>
          <w:p w14:paraId="1C6907DA"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 - (3)</w:t>
            </w:r>
          </w:p>
        </w:tc>
      </w:tr>
      <w:tr w:rsidR="00BD238C" w:rsidRPr="00BD238C" w14:paraId="54A998CE" w14:textId="77777777" w:rsidTr="008D207A">
        <w:trPr>
          <w:tblCellSpacing w:w="0" w:type="dxa"/>
        </w:trPr>
        <w:tc>
          <w:tcPr>
            <w:tcW w:w="1000" w:type="pct"/>
          </w:tcPr>
          <w:p w14:paraId="48203E31" w14:textId="77777777" w:rsidR="00BD238C" w:rsidRPr="00BD238C" w:rsidRDefault="00BD238C" w:rsidP="00BD238C">
            <w:pPr>
              <w:spacing w:after="160" w:line="240" w:lineRule="auto"/>
              <w:rPr>
                <w:rFonts w:cs="Times New Roman"/>
                <w:sz w:val="24"/>
                <w:szCs w:val="24"/>
              </w:rPr>
            </w:pPr>
          </w:p>
        </w:tc>
        <w:tc>
          <w:tcPr>
            <w:tcW w:w="1000" w:type="pct"/>
            <w:tcBorders>
              <w:top w:val="single" w:sz="4" w:space="0" w:color="auto"/>
              <w:bottom w:val="single" w:sz="4" w:space="0" w:color="auto"/>
            </w:tcBorders>
          </w:tcPr>
          <w:p w14:paraId="17FEB1CC" w14:textId="77777777" w:rsidR="00BD238C" w:rsidRPr="00BD238C" w:rsidRDefault="00BD238C" w:rsidP="00BD238C">
            <w:pPr>
              <w:spacing w:after="160" w:line="240" w:lineRule="auto"/>
              <w:jc w:val="center"/>
              <w:rPr>
                <w:rFonts w:cs="Times New Roman"/>
                <w:sz w:val="24"/>
                <w:szCs w:val="24"/>
              </w:rPr>
            </w:pPr>
            <m:oMathPara>
              <m:oMath>
                <m:r>
                  <w:rPr>
                    <w:rFonts w:ascii="Cambria Math" w:hAnsi="Cambria Math" w:cs="Times New Roman"/>
                    <w:sz w:val="24"/>
                    <w:szCs w:val="24"/>
                  </w:rPr>
                  <m:t>Sale Pric</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oMath>
            </m:oMathPara>
          </w:p>
        </w:tc>
        <w:tc>
          <w:tcPr>
            <w:tcW w:w="1000" w:type="pct"/>
            <w:tcBorders>
              <w:top w:val="single" w:sz="4" w:space="0" w:color="auto"/>
              <w:bottom w:val="single" w:sz="4" w:space="0" w:color="auto"/>
            </w:tcBorders>
          </w:tcPr>
          <w:p w14:paraId="20F7AA57" w14:textId="77777777" w:rsidR="00BD238C" w:rsidRPr="00BD238C" w:rsidRDefault="00BD238C" w:rsidP="00BD238C">
            <w:pPr>
              <w:spacing w:after="160" w:line="240" w:lineRule="auto"/>
              <w:jc w:val="center"/>
              <w:rPr>
                <w:rFonts w:cs="Times New Roman"/>
                <w:sz w:val="24"/>
                <w:szCs w:val="24"/>
              </w:rPr>
            </w:pPr>
            <m:oMathPara>
              <m:oMath>
                <m:r>
                  <w:rPr>
                    <w:rFonts w:ascii="Cambria Math" w:hAnsi="Cambria Math" w:cs="Times New Roman"/>
                    <w:sz w:val="24"/>
                    <w:szCs w:val="24"/>
                  </w:rPr>
                  <m:t>Sale Pric</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oMath>
            </m:oMathPara>
          </w:p>
        </w:tc>
        <w:tc>
          <w:tcPr>
            <w:tcW w:w="1000" w:type="pct"/>
            <w:tcBorders>
              <w:top w:val="single" w:sz="4" w:space="0" w:color="auto"/>
              <w:bottom w:val="single" w:sz="4" w:space="0" w:color="auto"/>
            </w:tcBorders>
          </w:tcPr>
          <w:p w14:paraId="584E8D2B" w14:textId="77777777" w:rsidR="00BD238C" w:rsidRPr="00BD238C" w:rsidRDefault="00BD238C" w:rsidP="00BD238C">
            <w:pPr>
              <w:spacing w:after="160" w:line="240" w:lineRule="auto"/>
              <w:jc w:val="center"/>
              <w:rPr>
                <w:rFonts w:cs="Times New Roman"/>
                <w:sz w:val="24"/>
                <w:szCs w:val="24"/>
              </w:rPr>
            </w:pPr>
            <m:oMathPara>
              <m:oMath>
                <m:r>
                  <w:rPr>
                    <w:rFonts w:ascii="Cambria Math" w:hAnsi="Cambria Math" w:cs="Times New Roman"/>
                    <w:sz w:val="24"/>
                    <w:szCs w:val="24"/>
                  </w:rPr>
                  <m:t>Sale Pric</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oMath>
            </m:oMathPara>
          </w:p>
        </w:tc>
        <w:tc>
          <w:tcPr>
            <w:tcW w:w="1000" w:type="pct"/>
            <w:tcBorders>
              <w:top w:val="single" w:sz="4" w:space="0" w:color="auto"/>
              <w:bottom w:val="single" w:sz="4" w:space="0" w:color="auto"/>
            </w:tcBorders>
          </w:tcPr>
          <w:p w14:paraId="588A81FC" w14:textId="77777777" w:rsidR="00BD238C" w:rsidRPr="00BD238C" w:rsidRDefault="00BD238C" w:rsidP="00BD238C">
            <w:pPr>
              <w:spacing w:after="160" w:line="240" w:lineRule="auto"/>
              <w:jc w:val="center"/>
              <w:rPr>
                <w:rFonts w:cs="Times New Roman"/>
                <w:sz w:val="24"/>
                <w:szCs w:val="24"/>
              </w:rPr>
            </w:pPr>
          </w:p>
        </w:tc>
      </w:tr>
      <w:tr w:rsidR="00BD238C" w:rsidRPr="00BD238C" w14:paraId="1BA12809" w14:textId="77777777" w:rsidTr="008D207A">
        <w:trPr>
          <w:trHeight w:val="433"/>
          <w:tblCellSpacing w:w="0" w:type="dxa"/>
        </w:trPr>
        <w:tc>
          <w:tcPr>
            <w:tcW w:w="1000" w:type="pct"/>
            <w:vAlign w:val="center"/>
          </w:tcPr>
          <w:p w14:paraId="09580522" w14:textId="77777777" w:rsidR="00BD238C" w:rsidRPr="00BD238C" w:rsidRDefault="00BD238C" w:rsidP="00BD238C">
            <w:pPr>
              <w:spacing w:after="160" w:line="240" w:lineRule="auto"/>
              <w:rPr>
                <w:rFonts w:cs="Times New Roman"/>
                <w:sz w:val="24"/>
                <w:szCs w:val="24"/>
              </w:rPr>
            </w:pPr>
            <m:oMathPara>
              <m:oMathParaPr>
                <m:jc m:val="left"/>
              </m:oMathParaPr>
              <m:oMath>
                <m:r>
                  <w:rPr>
                    <w:rFonts w:ascii="Cambria Math" w:hAnsi="Cambria Math" w:cs="Times New Roman"/>
                    <w:sz w:val="24"/>
                    <w:szCs w:val="24"/>
                  </w:rPr>
                  <m:t>PV Profit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oMath>
            </m:oMathPara>
          </w:p>
        </w:tc>
        <w:tc>
          <w:tcPr>
            <w:tcW w:w="1000" w:type="pct"/>
          </w:tcPr>
          <w:p w14:paraId="10C9AB37"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0.061</w:t>
            </w:r>
          </w:p>
          <w:p w14:paraId="23BA29DC"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(0.168)</w:t>
            </w:r>
          </w:p>
        </w:tc>
        <w:tc>
          <w:tcPr>
            <w:tcW w:w="1000" w:type="pct"/>
          </w:tcPr>
          <w:p w14:paraId="37E49E56"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1.627***</w:t>
            </w:r>
          </w:p>
          <w:p w14:paraId="589B12AC"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[0.614]</w:t>
            </w:r>
          </w:p>
        </w:tc>
        <w:tc>
          <w:tcPr>
            <w:tcW w:w="1000" w:type="pct"/>
          </w:tcPr>
          <w:p w14:paraId="50282A9F"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1.736***</w:t>
            </w:r>
          </w:p>
          <w:p w14:paraId="2FF8034F"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[0.557]</w:t>
            </w:r>
          </w:p>
        </w:tc>
        <w:tc>
          <w:tcPr>
            <w:tcW w:w="1000" w:type="pct"/>
          </w:tcPr>
          <w:p w14:paraId="58A3B69A" w14:textId="77777777" w:rsidR="00BD238C" w:rsidRPr="00BD238C" w:rsidRDefault="00BD238C" w:rsidP="00BD238C">
            <w:pPr>
              <w:spacing w:after="160" w:line="240" w:lineRule="auto"/>
              <w:jc w:val="center"/>
              <w:rPr>
                <w:rFonts w:cs="Times New Roman"/>
                <w:sz w:val="24"/>
                <w:szCs w:val="24"/>
              </w:rPr>
            </w:pPr>
          </w:p>
        </w:tc>
      </w:tr>
      <w:tr w:rsidR="00BD238C" w:rsidRPr="00BD238C" w14:paraId="361FDD54" w14:textId="77777777" w:rsidTr="008D207A">
        <w:trPr>
          <w:tblCellSpacing w:w="0" w:type="dxa"/>
        </w:trPr>
        <w:tc>
          <w:tcPr>
            <w:tcW w:w="1000" w:type="pct"/>
            <w:vAlign w:val="center"/>
          </w:tcPr>
          <w:p w14:paraId="10899EF0" w14:textId="77777777" w:rsidR="00BD238C" w:rsidRPr="00BD238C" w:rsidRDefault="00BD238C" w:rsidP="00BD238C">
            <w:pPr>
              <w:spacing w:after="160" w:line="240" w:lineRule="auto"/>
              <w:rPr>
                <w:rFonts w:cs="Times New Roman"/>
                <w:sz w:val="24"/>
                <w:szCs w:val="24"/>
              </w:rPr>
            </w:pPr>
            <m:oMathPara>
              <m:oMathParaPr>
                <m:jc m:val="left"/>
              </m:oMathParaPr>
              <m:oMath>
                <m:r>
                  <w:rPr>
                    <w:rFonts w:ascii="Cambria Math" w:hAnsi="Cambria Math" w:cs="Times New Roman"/>
                    <w:sz w:val="24"/>
                    <w:szCs w:val="24"/>
                  </w:rPr>
                  <m:t>Trend</m:t>
                </m:r>
              </m:oMath>
            </m:oMathPara>
          </w:p>
        </w:tc>
        <w:tc>
          <w:tcPr>
            <w:tcW w:w="1000" w:type="pct"/>
          </w:tcPr>
          <w:p w14:paraId="0AA32379"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260.7***</w:t>
            </w:r>
          </w:p>
          <w:p w14:paraId="2F949AF8"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lastRenderedPageBreak/>
              <w:t>(52.79)</w:t>
            </w:r>
          </w:p>
        </w:tc>
        <w:tc>
          <w:tcPr>
            <w:tcW w:w="1000" w:type="pct"/>
          </w:tcPr>
          <w:p w14:paraId="7309F6E7"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lastRenderedPageBreak/>
              <w:t>110.8</w:t>
            </w:r>
          </w:p>
          <w:p w14:paraId="605201D0"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lastRenderedPageBreak/>
              <w:t>[83.01]</w:t>
            </w:r>
          </w:p>
        </w:tc>
        <w:tc>
          <w:tcPr>
            <w:tcW w:w="1000" w:type="pct"/>
          </w:tcPr>
          <w:p w14:paraId="451C792E"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lastRenderedPageBreak/>
              <w:t>201.9***</w:t>
            </w:r>
          </w:p>
          <w:p w14:paraId="7061B3C6"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lastRenderedPageBreak/>
              <w:t>[68.22]</w:t>
            </w:r>
          </w:p>
        </w:tc>
        <w:tc>
          <w:tcPr>
            <w:tcW w:w="1000" w:type="pct"/>
          </w:tcPr>
          <w:p w14:paraId="6F3A9981"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lastRenderedPageBreak/>
              <w:t>$91</w:t>
            </w:r>
          </w:p>
        </w:tc>
      </w:tr>
      <w:tr w:rsidR="00BD238C" w:rsidRPr="00BD238C" w14:paraId="3B8FD3F5" w14:textId="77777777" w:rsidTr="008D207A">
        <w:trPr>
          <w:tblCellSpacing w:w="0" w:type="dxa"/>
        </w:trPr>
        <w:tc>
          <w:tcPr>
            <w:tcW w:w="1000" w:type="pct"/>
            <w:vAlign w:val="center"/>
          </w:tcPr>
          <w:p w14:paraId="7F7AB5E8" w14:textId="77777777" w:rsidR="00BD238C" w:rsidRPr="00BD238C" w:rsidRDefault="00BD238C" w:rsidP="00BD238C">
            <w:pPr>
              <w:spacing w:after="160" w:line="240" w:lineRule="auto"/>
              <w:rPr>
                <w:rFonts w:cs="Times New Roman"/>
                <w:sz w:val="24"/>
                <w:szCs w:val="24"/>
              </w:rPr>
            </w:pPr>
            <m:oMathPara>
              <m:oMathParaPr>
                <m:jc m:val="left"/>
              </m:oMathParaPr>
              <m:oMath>
                <m:r>
                  <w:rPr>
                    <w:rFonts w:ascii="Cambria Math" w:hAnsi="Cambria Math" w:cs="Times New Roman"/>
                    <w:sz w:val="24"/>
                    <w:szCs w:val="24"/>
                  </w:rPr>
                  <m:t>Constant</m:t>
                </m:r>
              </m:oMath>
            </m:oMathPara>
          </w:p>
        </w:tc>
        <w:tc>
          <w:tcPr>
            <w:tcW w:w="1000" w:type="pct"/>
          </w:tcPr>
          <w:p w14:paraId="21A16FAE"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-514,660***</w:t>
            </w:r>
          </w:p>
          <w:p w14:paraId="49463D5A"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(104,868)</w:t>
            </w:r>
          </w:p>
        </w:tc>
        <w:tc>
          <w:tcPr>
            <w:tcW w:w="1000" w:type="pct"/>
          </w:tcPr>
          <w:p w14:paraId="26AC890D"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-224,398</w:t>
            </w:r>
          </w:p>
          <w:p w14:paraId="44128C04"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[164,285]</w:t>
            </w:r>
          </w:p>
        </w:tc>
        <w:tc>
          <w:tcPr>
            <w:tcW w:w="1000" w:type="pct"/>
          </w:tcPr>
          <w:p w14:paraId="16925C8F"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-405,629***</w:t>
            </w:r>
          </w:p>
          <w:p w14:paraId="07F58B08"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[135,835]</w:t>
            </w:r>
          </w:p>
        </w:tc>
        <w:tc>
          <w:tcPr>
            <w:tcW w:w="1000" w:type="pct"/>
          </w:tcPr>
          <w:p w14:paraId="71E36468" w14:textId="77777777" w:rsidR="00BD238C" w:rsidRPr="00BD238C" w:rsidRDefault="00BD238C" w:rsidP="00BD238C">
            <w:pPr>
              <w:spacing w:after="160" w:line="240" w:lineRule="auto"/>
              <w:jc w:val="center"/>
              <w:rPr>
                <w:rFonts w:cs="Times New Roman"/>
                <w:sz w:val="24"/>
                <w:szCs w:val="24"/>
              </w:rPr>
            </w:pPr>
          </w:p>
        </w:tc>
      </w:tr>
      <w:tr w:rsidR="00BD238C" w:rsidRPr="00BD238C" w14:paraId="397B376D" w14:textId="77777777" w:rsidTr="008D207A">
        <w:trPr>
          <w:tblCellSpacing w:w="0" w:type="dxa"/>
        </w:trPr>
        <w:tc>
          <w:tcPr>
            <w:tcW w:w="1000" w:type="pct"/>
            <w:tcBorders>
              <w:top w:val="single" w:sz="4" w:space="0" w:color="auto"/>
            </w:tcBorders>
            <w:vAlign w:val="center"/>
          </w:tcPr>
          <w:p w14:paraId="17C32051" w14:textId="77777777" w:rsidR="00BD238C" w:rsidRPr="00BD238C" w:rsidRDefault="00BD238C" w:rsidP="00BD238C">
            <w:pPr>
              <w:spacing w:after="160" w:line="240" w:lineRule="auto"/>
              <w:rPr>
                <w:rFonts w:cs="Times New Roman"/>
                <w:sz w:val="24"/>
                <w:szCs w:val="24"/>
              </w:rPr>
            </w:pPr>
            <m:oMathPara>
              <m:oMathParaPr>
                <m:jc m:val="left"/>
              </m:oMathParaPr>
              <m:oMath>
                <m:r>
                  <w:rPr>
                    <w:rFonts w:ascii="Cambria Math" w:hAnsi="Cambria Math" w:cs="Times New Roman"/>
                    <w:sz w:val="24"/>
                    <w:szCs w:val="24"/>
                  </w:rPr>
                  <m:t>T</m:t>
                </m:r>
              </m:oMath>
            </m:oMathPara>
          </w:p>
        </w:tc>
        <w:tc>
          <w:tcPr>
            <w:tcW w:w="1000" w:type="pct"/>
            <w:tcBorders>
              <w:top w:val="single" w:sz="4" w:space="0" w:color="auto"/>
            </w:tcBorders>
          </w:tcPr>
          <w:p w14:paraId="33BB93C0"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31</w:t>
            </w:r>
          </w:p>
        </w:tc>
        <w:tc>
          <w:tcPr>
            <w:tcW w:w="1000" w:type="pct"/>
            <w:tcBorders>
              <w:top w:val="single" w:sz="4" w:space="0" w:color="auto"/>
            </w:tcBorders>
            <w:shd w:val="clear" w:color="auto" w:fill="auto"/>
          </w:tcPr>
          <w:p w14:paraId="3E1FFBCD"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31</w:t>
            </w:r>
          </w:p>
        </w:tc>
        <w:tc>
          <w:tcPr>
            <w:tcW w:w="1000" w:type="pct"/>
            <w:tcBorders>
              <w:top w:val="single" w:sz="4" w:space="0" w:color="auto"/>
            </w:tcBorders>
          </w:tcPr>
          <w:p w14:paraId="6C0BB326"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31</w:t>
            </w:r>
          </w:p>
        </w:tc>
        <w:tc>
          <w:tcPr>
            <w:tcW w:w="1000" w:type="pct"/>
            <w:tcBorders>
              <w:top w:val="single" w:sz="4" w:space="0" w:color="auto"/>
            </w:tcBorders>
          </w:tcPr>
          <w:p w14:paraId="17E4A42E" w14:textId="77777777" w:rsidR="00BD238C" w:rsidRPr="00BD238C" w:rsidRDefault="00BD238C" w:rsidP="00BD238C">
            <w:pPr>
              <w:spacing w:after="160" w:line="240" w:lineRule="auto"/>
              <w:jc w:val="center"/>
              <w:rPr>
                <w:rFonts w:cs="Times New Roman"/>
                <w:sz w:val="24"/>
                <w:szCs w:val="24"/>
              </w:rPr>
            </w:pPr>
          </w:p>
        </w:tc>
      </w:tr>
      <w:tr w:rsidR="00BD238C" w:rsidRPr="00BD238C" w14:paraId="0C66C3E3" w14:textId="77777777" w:rsidTr="008D207A">
        <w:trPr>
          <w:trHeight w:val="46"/>
          <w:tblCellSpacing w:w="0" w:type="dxa"/>
        </w:trPr>
        <w:tc>
          <w:tcPr>
            <w:tcW w:w="1000" w:type="pct"/>
            <w:vAlign w:val="center"/>
          </w:tcPr>
          <w:p w14:paraId="470A2BB6" w14:textId="77777777" w:rsidR="00BD238C" w:rsidRPr="00BD238C" w:rsidRDefault="00BD238C" w:rsidP="00BD238C">
            <w:pPr>
              <w:spacing w:after="160" w:line="240" w:lineRule="auto"/>
              <w:rPr>
                <w:rFonts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=1</m:t>
                </m:r>
              </m:oMath>
            </m:oMathPara>
          </w:p>
        </w:tc>
        <w:tc>
          <w:tcPr>
            <w:tcW w:w="1000" w:type="pct"/>
            <w:vAlign w:val="bottom"/>
          </w:tcPr>
          <w:p w14:paraId="6C3BBA29"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0.000</w:t>
            </w:r>
          </w:p>
        </w:tc>
        <w:tc>
          <w:tcPr>
            <w:tcW w:w="1000" w:type="pct"/>
            <w:shd w:val="clear" w:color="auto" w:fill="auto"/>
            <w:vAlign w:val="bottom"/>
          </w:tcPr>
          <w:p w14:paraId="4A6196F4"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0.307</w:t>
            </w:r>
          </w:p>
        </w:tc>
        <w:tc>
          <w:tcPr>
            <w:tcW w:w="1000" w:type="pct"/>
            <w:shd w:val="clear" w:color="auto" w:fill="auto"/>
            <w:vAlign w:val="bottom"/>
          </w:tcPr>
          <w:p w14:paraId="1CE8E363"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0.187</w:t>
            </w:r>
          </w:p>
        </w:tc>
        <w:tc>
          <w:tcPr>
            <w:tcW w:w="1000" w:type="pct"/>
          </w:tcPr>
          <w:p w14:paraId="2D681127" w14:textId="77777777" w:rsidR="00BD238C" w:rsidRPr="00BD238C" w:rsidRDefault="00BD238C" w:rsidP="00BD238C">
            <w:pPr>
              <w:spacing w:after="160" w:line="240" w:lineRule="auto"/>
              <w:jc w:val="center"/>
              <w:rPr>
                <w:rFonts w:cs="Times New Roman"/>
                <w:sz w:val="24"/>
                <w:szCs w:val="24"/>
              </w:rPr>
            </w:pPr>
          </w:p>
        </w:tc>
      </w:tr>
      <w:tr w:rsidR="008D207A" w:rsidRPr="00BD238C" w14:paraId="63352FD3" w14:textId="77777777" w:rsidTr="008D207A">
        <w:trPr>
          <w:tblCellSpacing w:w="0" w:type="dxa"/>
        </w:trPr>
        <w:tc>
          <w:tcPr>
            <w:tcW w:w="1000" w:type="pct"/>
            <w:tcBorders>
              <w:bottom w:val="single" w:sz="4" w:space="0" w:color="auto"/>
            </w:tcBorders>
            <w:vAlign w:val="center"/>
          </w:tcPr>
          <w:p w14:paraId="5D759037" w14:textId="77777777" w:rsidR="00BD238C" w:rsidRPr="00BD238C" w:rsidRDefault="00BD238C" w:rsidP="00BD238C">
            <w:pPr>
              <w:spacing w:after="160" w:line="240" w:lineRule="auto"/>
              <w:rPr>
                <w:rFonts w:cs="Times New Roman"/>
                <w:sz w:val="24"/>
                <w:szCs w:val="24"/>
              </w:rPr>
            </w:pPr>
            <m:oMath>
              <m:r>
                <w:rPr>
                  <w:rFonts w:ascii="Cambria Math" w:hAnsi="Cambria Math" w:cs="Times New Roman"/>
                  <w:sz w:val="24"/>
                  <w:szCs w:val="24"/>
                </w:rPr>
                <m:t>EG stat</m:t>
              </m:r>
            </m:oMath>
            <w:r w:rsidRPr="00BD238C">
              <w:rPr>
                <w:rFonts w:cs="Times New Roman"/>
                <w:sz w:val="24"/>
                <w:szCs w:val="24"/>
              </w:rPr>
              <w:t>.</w:t>
            </w:r>
          </w:p>
        </w:tc>
        <w:tc>
          <w:tcPr>
            <w:tcW w:w="1000" w:type="pct"/>
            <w:tcBorders>
              <w:bottom w:val="single" w:sz="4" w:space="0" w:color="auto"/>
            </w:tcBorders>
            <w:vAlign w:val="bottom"/>
          </w:tcPr>
          <w:p w14:paraId="022A6307"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-2.780</w:t>
            </w:r>
          </w:p>
        </w:tc>
        <w:tc>
          <w:tcPr>
            <w:tcW w:w="1000" w:type="pct"/>
            <w:tcBorders>
              <w:bottom w:val="single" w:sz="4" w:space="0" w:color="auto"/>
            </w:tcBorders>
            <w:vAlign w:val="bottom"/>
          </w:tcPr>
          <w:p w14:paraId="2F25BD3D"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-3.088</w:t>
            </w:r>
          </w:p>
        </w:tc>
        <w:tc>
          <w:tcPr>
            <w:tcW w:w="1000" w:type="pct"/>
            <w:tcBorders>
              <w:bottom w:val="single" w:sz="4" w:space="0" w:color="auto"/>
            </w:tcBorders>
            <w:vAlign w:val="bottom"/>
          </w:tcPr>
          <w:p w14:paraId="55D9A1C1" w14:textId="77777777" w:rsidR="00BD238C" w:rsidRPr="00BD238C" w:rsidRDefault="00BD238C" w:rsidP="00BD238C">
            <w:pPr>
              <w:spacing w:after="160" w:line="240" w:lineRule="auto"/>
              <w:jc w:val="center"/>
              <w:rPr>
                <w:rFonts w:cs="Times New Roman"/>
                <w:sz w:val="24"/>
                <w:szCs w:val="24"/>
              </w:rPr>
            </w:pPr>
            <w:r w:rsidRPr="00BD238C">
              <w:rPr>
                <w:rFonts w:cs="Times New Roman"/>
                <w:sz w:val="24"/>
                <w:szCs w:val="24"/>
              </w:rPr>
              <w:t>-3.264</w:t>
            </w:r>
          </w:p>
        </w:tc>
        <w:tc>
          <w:tcPr>
            <w:tcW w:w="1000" w:type="pct"/>
            <w:tcBorders>
              <w:bottom w:val="single" w:sz="4" w:space="0" w:color="auto"/>
            </w:tcBorders>
          </w:tcPr>
          <w:p w14:paraId="191F5CBB" w14:textId="77777777" w:rsidR="00BD238C" w:rsidRPr="00BD238C" w:rsidRDefault="00BD238C" w:rsidP="00BD238C">
            <w:pPr>
              <w:spacing w:after="160" w:line="240" w:lineRule="auto"/>
              <w:jc w:val="center"/>
              <w:rPr>
                <w:rFonts w:cs="Times New Roman"/>
                <w:sz w:val="24"/>
                <w:szCs w:val="24"/>
              </w:rPr>
            </w:pPr>
          </w:p>
        </w:tc>
      </w:tr>
      <w:tr w:rsidR="008D207A" w:rsidRPr="00BD238C" w14:paraId="51BC6CB0" w14:textId="77777777" w:rsidTr="008D207A">
        <w:trPr>
          <w:tblCellSpacing w:w="0" w:type="dxa"/>
        </w:trPr>
        <w:tc>
          <w:tcPr>
            <w:tcW w:w="5000" w:type="pct"/>
            <w:gridSpan w:val="5"/>
            <w:vAlign w:val="center"/>
          </w:tcPr>
          <w:p w14:paraId="159A0B9E" w14:textId="602E81A0" w:rsidR="008D207A" w:rsidRPr="00BD238C" w:rsidRDefault="008D207A" w:rsidP="008D207A">
            <w:pPr>
              <w:spacing w:line="240" w:lineRule="auto"/>
              <w:rPr>
                <w:rFonts w:cs="Times New Roman"/>
                <w:sz w:val="24"/>
                <w:szCs w:val="24"/>
              </w:rPr>
            </w:pPr>
            <w:r w:rsidRPr="008D207A">
              <w:rPr>
                <w:rFonts w:cs="Times New Roman"/>
                <w:color w:val="7F7F7F" w:themeColor="text1" w:themeTint="80"/>
                <w:sz w:val="20"/>
                <w:szCs w:val="20"/>
              </w:rPr>
              <w:t xml:space="preserve">This table contains the regression outputs for different specifications modelling the observed average value of rural land (the sale price) by the present value of expected profits in NZ between 1980-2012. Heteroscedasticity and autocorrelation (HAC) adjusted standard errors are shown in parentheses. ***, **, and * indicate statistical significance at the 1%, 5% and 10% levels. Estimation was carried out using ordinary least squares for columns 1; columns 2 and 3 were estimated using two-stage least squares (2SLS). 2SLS estimation was carried out using the ivreg2 command in Stata (Baum et al. 2007). The excluded instrument from the 2SLS estimation is an agricultural commodity price index. Column (2) contains estimates where the profitability measure was calculated using dynamic land use weights, whereas column (3) uses fixed weights.  β_1=1 is the two-sided p-value for testing the null hypothesis that β_1=1, i.e. that there is a proportional relationship between the present value of profits and rural land values. EG is the Engle-Granger statistic for testing co-integration. </w:t>
            </w:r>
          </w:p>
        </w:tc>
      </w:tr>
      <w:tr w:rsidR="008D207A" w:rsidRPr="00BD238C" w14:paraId="7369704A" w14:textId="77777777" w:rsidTr="008D207A">
        <w:trPr>
          <w:tblCellSpacing w:w="0" w:type="dxa"/>
        </w:trPr>
        <w:tc>
          <w:tcPr>
            <w:tcW w:w="5000" w:type="pct"/>
            <w:gridSpan w:val="5"/>
            <w:tcBorders>
              <w:bottom w:val="single" w:sz="4" w:space="0" w:color="auto"/>
            </w:tcBorders>
            <w:vAlign w:val="center"/>
          </w:tcPr>
          <w:p w14:paraId="1302F479" w14:textId="77777777" w:rsidR="008D207A" w:rsidRPr="00BD238C" w:rsidRDefault="008D207A" w:rsidP="008D207A">
            <w:pPr>
              <w:spacing w:line="240" w:lineRule="auto"/>
              <w:rPr>
                <w:rFonts w:cs="Times New Roman"/>
                <w:sz w:val="24"/>
                <w:szCs w:val="24"/>
              </w:rPr>
            </w:pPr>
          </w:p>
        </w:tc>
      </w:tr>
    </w:tbl>
    <w:p w14:paraId="4DBFF01E" w14:textId="77777777" w:rsidR="00BD238C" w:rsidRPr="00BD238C" w:rsidRDefault="00BD238C" w:rsidP="00BD238C">
      <w:pPr>
        <w:rPr>
          <w:rFonts w:cs="Times New Roman"/>
          <w:sz w:val="24"/>
          <w:szCs w:val="24"/>
          <w:lang w:val="en-GB"/>
        </w:rPr>
      </w:pPr>
    </w:p>
    <w:p w14:paraId="576B8AD6"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We use the differences in the trend estimates to provide a back-of-the-envelope calculation for the effects of realised land-use change on land values. The difference between the trend estimates in columns 2 and 3 is $91. Our analysis indicates average rural land values grow by $201 per year, after controlling for profitability. We can attribute $91 of this increase to the effects of realised land use change, with the remainder being due to other, non-agricultural specific drivers of land values (such as amenity values, option values, or asset values). </w:t>
      </w:r>
    </w:p>
    <w:p w14:paraId="53BA08B6" w14:textId="77777777" w:rsidR="00BD238C" w:rsidRPr="00BD238C" w:rsidRDefault="00BD238C" w:rsidP="00BD238C">
      <w:pPr>
        <w:rPr>
          <w:rFonts w:cs="Times New Roman"/>
          <w:sz w:val="24"/>
          <w:szCs w:val="24"/>
          <w:lang w:val="en-GB"/>
        </w:rPr>
      </w:pPr>
    </w:p>
    <w:p w14:paraId="22ED0736"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Table 4 presents robustness results. Our results are robust to using the real interest rate on 5-year government bonds as our discount </w:t>
      </w:r>
      <w:proofErr w:type="gramStart"/>
      <w:r w:rsidRPr="00BD238C">
        <w:rPr>
          <w:rFonts w:cs="Times New Roman"/>
          <w:sz w:val="24"/>
          <w:szCs w:val="24"/>
          <w:lang w:val="en-GB"/>
        </w:rPr>
        <w:t>rate, and</w:t>
      </w:r>
      <w:proofErr w:type="gramEnd"/>
      <w:r w:rsidRPr="00BD238C">
        <w:rPr>
          <w:rFonts w:cs="Times New Roman"/>
          <w:sz w:val="24"/>
          <w:szCs w:val="24"/>
          <w:lang w:val="en-GB"/>
        </w:rPr>
        <w:t xml:space="preserve"> are robust to replacing the trend with real GDP or an Australian house price index. We use an Australian house price index as it is credibly exogenous to NZ’s rural land market, while being closely linked to NZ’s housing market (Grimes et al., 2010). We do find evidence of co-integration in one of our robustness specifications</w:t>
      </w:r>
      <w:bookmarkEnd w:id="33"/>
      <w:r w:rsidRPr="00BD238C">
        <w:rPr>
          <w:rFonts w:cs="Times New Roman"/>
          <w:sz w:val="24"/>
          <w:szCs w:val="24"/>
          <w:lang w:val="en-GB"/>
        </w:rPr>
        <w:t xml:space="preserve"> – see column (2) of Table 4. </w:t>
      </w:r>
      <w:bookmarkStart w:id="35" w:name="_Ref390957448"/>
      <w:bookmarkStart w:id="36" w:name="_Toc390960168"/>
      <w:bookmarkStart w:id="37" w:name="_Toc453748891"/>
      <w:bookmarkStart w:id="38" w:name="_Toc453842587"/>
    </w:p>
    <w:p w14:paraId="7A0B2E65" w14:textId="3807E105" w:rsidR="00422725" w:rsidRDefault="00422725" w:rsidP="00BD238C">
      <w:pPr>
        <w:rPr>
          <w:rFonts w:cs="Times New Roman"/>
          <w:sz w:val="24"/>
          <w:szCs w:val="24"/>
          <w:lang w:val="en-GB"/>
        </w:rPr>
      </w:pPr>
    </w:p>
    <w:p w14:paraId="21505443" w14:textId="21BD40D8" w:rsidR="00422725" w:rsidRDefault="00422725" w:rsidP="00BD238C">
      <w:pPr>
        <w:rPr>
          <w:rFonts w:cs="Times New Roman"/>
          <w:sz w:val="24"/>
          <w:szCs w:val="24"/>
          <w:lang w:val="en-GB"/>
        </w:rPr>
      </w:pPr>
    </w:p>
    <w:p w14:paraId="746D6247" w14:textId="23602665" w:rsidR="00422725" w:rsidRDefault="00422725" w:rsidP="00BD238C">
      <w:pPr>
        <w:rPr>
          <w:rFonts w:cs="Times New Roman"/>
          <w:sz w:val="24"/>
          <w:szCs w:val="24"/>
          <w:lang w:val="en-GB"/>
        </w:rPr>
      </w:pPr>
    </w:p>
    <w:p w14:paraId="3AADBA0C" w14:textId="35C73188" w:rsidR="00422725" w:rsidRDefault="00422725" w:rsidP="00BD238C">
      <w:pPr>
        <w:rPr>
          <w:rFonts w:cs="Times New Roman"/>
          <w:sz w:val="24"/>
          <w:szCs w:val="24"/>
          <w:lang w:val="en-GB"/>
        </w:rPr>
      </w:pPr>
    </w:p>
    <w:p w14:paraId="35C3F9B6" w14:textId="77777777" w:rsidR="00422725" w:rsidRPr="00BD238C" w:rsidRDefault="00422725" w:rsidP="00BD238C">
      <w:pPr>
        <w:rPr>
          <w:rFonts w:cs="Times New Roman"/>
          <w:sz w:val="24"/>
          <w:szCs w:val="24"/>
          <w:lang w:val="en-GB"/>
        </w:rPr>
      </w:pPr>
    </w:p>
    <w:p w14:paraId="1CF9A96F" w14:textId="2119A252" w:rsidR="00BD238C" w:rsidRPr="00BD238C" w:rsidRDefault="00BD238C" w:rsidP="00BD238C">
      <w:pPr>
        <w:rPr>
          <w:sz w:val="24"/>
          <w:szCs w:val="24"/>
        </w:rPr>
      </w:pPr>
      <w:bookmarkStart w:id="39" w:name="_Ref48130002"/>
      <w:r w:rsidRPr="00BD238C">
        <w:rPr>
          <w:rFonts w:cs="Times New Roman"/>
          <w:b/>
          <w:bCs/>
          <w:iCs/>
          <w:sz w:val="24"/>
          <w:szCs w:val="24"/>
          <w:lang w:val="en-GB"/>
        </w:rPr>
        <w:lastRenderedPageBreak/>
        <w:t>Table</w:t>
      </w:r>
      <w:bookmarkEnd w:id="35"/>
      <w:r w:rsidR="00635429" w:rsidRPr="00635429">
        <w:rPr>
          <w:sz w:val="24"/>
          <w:szCs w:val="24"/>
        </w:rPr>
        <w:t xml:space="preserve"> </w:t>
      </w:r>
      <w:r w:rsidR="00635429" w:rsidRPr="00635429">
        <w:rPr>
          <w:b/>
          <w:bCs/>
          <w:sz w:val="24"/>
          <w:szCs w:val="24"/>
        </w:rPr>
        <w:fldChar w:fldCharType="begin"/>
      </w:r>
      <w:r w:rsidR="00635429" w:rsidRPr="00635429">
        <w:rPr>
          <w:b/>
          <w:bCs/>
          <w:sz w:val="24"/>
          <w:szCs w:val="24"/>
        </w:rPr>
        <w:instrText xml:space="preserve"> SEQ Table \* ARABIC </w:instrText>
      </w:r>
      <w:r w:rsidR="00635429" w:rsidRPr="00635429">
        <w:rPr>
          <w:b/>
          <w:bCs/>
          <w:sz w:val="24"/>
          <w:szCs w:val="24"/>
        </w:rPr>
        <w:fldChar w:fldCharType="separate"/>
      </w:r>
      <w:r w:rsidR="00635429" w:rsidRPr="00635429">
        <w:rPr>
          <w:b/>
          <w:bCs/>
          <w:noProof/>
          <w:sz w:val="24"/>
          <w:szCs w:val="24"/>
        </w:rPr>
        <w:t>4</w:t>
      </w:r>
      <w:r w:rsidR="00635429" w:rsidRPr="00635429">
        <w:rPr>
          <w:b/>
          <w:bCs/>
          <w:sz w:val="24"/>
          <w:szCs w:val="24"/>
        </w:rPr>
        <w:fldChar w:fldCharType="end"/>
      </w:r>
      <w:r w:rsidRPr="00BD238C">
        <w:rPr>
          <w:rFonts w:cs="Times New Roman"/>
          <w:b/>
          <w:bCs/>
          <w:iCs/>
          <w:sz w:val="24"/>
          <w:szCs w:val="24"/>
          <w:lang w:val="en-GB"/>
        </w:rPr>
        <w:t xml:space="preserve">: </w:t>
      </w:r>
      <w:bookmarkEnd w:id="36"/>
      <w:bookmarkEnd w:id="37"/>
      <w:bookmarkEnd w:id="38"/>
      <w:r w:rsidRPr="00BD238C">
        <w:rPr>
          <w:rFonts w:cs="Times New Roman"/>
          <w:b/>
          <w:bCs/>
          <w:iCs/>
          <w:sz w:val="24"/>
          <w:szCs w:val="24"/>
          <w:lang w:val="en-GB"/>
        </w:rPr>
        <w:t>2SLS estimates with time-varying discount rate and alternative control variables</w:t>
      </w:r>
      <w:bookmarkEnd w:id="39"/>
    </w:p>
    <w:tbl>
      <w:tblPr>
        <w:tblW w:w="0" w:type="auto"/>
        <w:tblLayout w:type="fixed"/>
        <w:tblCellMar>
          <w:top w:w="28" w:type="dxa"/>
          <w:left w:w="0" w:type="dxa"/>
          <w:bottom w:w="28" w:type="dxa"/>
          <w:right w:w="0" w:type="dxa"/>
        </w:tblCellMar>
        <w:tblLook w:val="04A0" w:firstRow="1" w:lastRow="0" w:firstColumn="1" w:lastColumn="0" w:noHBand="0" w:noVBand="1"/>
      </w:tblPr>
      <w:tblGrid>
        <w:gridCol w:w="2035"/>
        <w:gridCol w:w="1226"/>
        <w:gridCol w:w="1169"/>
        <w:gridCol w:w="20"/>
        <w:gridCol w:w="950"/>
        <w:gridCol w:w="950"/>
        <w:gridCol w:w="950"/>
        <w:gridCol w:w="461"/>
        <w:gridCol w:w="489"/>
      </w:tblGrid>
      <w:tr w:rsidR="00E722B1" w:rsidRPr="00E722B1" w14:paraId="787BD588" w14:textId="77777777" w:rsidTr="00183325">
        <w:trPr>
          <w:trHeight w:val="255"/>
        </w:trPr>
        <w:tc>
          <w:tcPr>
            <w:tcW w:w="2035" w:type="dxa"/>
            <w:tcBorders>
              <w:top w:val="single" w:sz="4" w:space="0" w:color="auto"/>
              <w:left w:val="nil"/>
              <w:bottom w:val="nil"/>
              <w:right w:val="nil"/>
            </w:tcBorders>
            <w:shd w:val="clear" w:color="auto" w:fill="auto"/>
            <w:noWrap/>
            <w:vAlign w:val="bottom"/>
          </w:tcPr>
          <w:p w14:paraId="30E5D6E6" w14:textId="77777777" w:rsidR="00BD238C" w:rsidRPr="00BD238C" w:rsidRDefault="00BD238C" w:rsidP="00422725">
            <w:pPr>
              <w:spacing w:after="0" w:line="240" w:lineRule="auto"/>
              <w:rPr>
                <w:rFonts w:cs="Times New Roman"/>
                <w:lang w:val="en-GB"/>
              </w:rPr>
            </w:pPr>
          </w:p>
        </w:tc>
        <w:tc>
          <w:tcPr>
            <w:tcW w:w="1226" w:type="dxa"/>
            <w:tcBorders>
              <w:top w:val="single" w:sz="4" w:space="0" w:color="auto"/>
              <w:left w:val="nil"/>
              <w:bottom w:val="nil"/>
              <w:right w:val="nil"/>
            </w:tcBorders>
            <w:shd w:val="clear" w:color="auto" w:fill="auto"/>
            <w:noWrap/>
            <w:vAlign w:val="bottom"/>
          </w:tcPr>
          <w:p w14:paraId="7C720BA5" w14:textId="77777777" w:rsidR="00BD238C" w:rsidRPr="00BD238C" w:rsidRDefault="00BD238C" w:rsidP="00422725">
            <w:pPr>
              <w:spacing w:after="0" w:line="240" w:lineRule="auto"/>
              <w:rPr>
                <w:rFonts w:cs="Times New Roman"/>
                <w:lang w:val="en-GB"/>
              </w:rPr>
            </w:pPr>
            <w:r w:rsidRPr="00BD238C">
              <w:rPr>
                <w:rFonts w:cs="Times New Roman"/>
                <w:lang w:val="en-GB"/>
              </w:rPr>
              <w:t>(1)</w:t>
            </w:r>
          </w:p>
        </w:tc>
        <w:tc>
          <w:tcPr>
            <w:tcW w:w="1169" w:type="dxa"/>
            <w:tcBorders>
              <w:top w:val="single" w:sz="4" w:space="0" w:color="auto"/>
              <w:left w:val="nil"/>
              <w:bottom w:val="nil"/>
              <w:right w:val="nil"/>
            </w:tcBorders>
            <w:shd w:val="clear" w:color="auto" w:fill="auto"/>
            <w:vAlign w:val="bottom"/>
          </w:tcPr>
          <w:p w14:paraId="3E35ADD4" w14:textId="77777777" w:rsidR="00BD238C" w:rsidRPr="00BD238C" w:rsidRDefault="00BD238C" w:rsidP="00422725">
            <w:pPr>
              <w:spacing w:after="0" w:line="240" w:lineRule="auto"/>
              <w:rPr>
                <w:rFonts w:cs="Times New Roman"/>
                <w:lang w:val="en-GB"/>
              </w:rPr>
            </w:pPr>
            <w:r w:rsidRPr="00BD238C">
              <w:rPr>
                <w:rFonts w:cs="Times New Roman"/>
                <w:lang w:val="en-GB"/>
              </w:rPr>
              <w:t>(2)</w:t>
            </w:r>
          </w:p>
        </w:tc>
        <w:tc>
          <w:tcPr>
            <w:tcW w:w="20" w:type="dxa"/>
            <w:tcBorders>
              <w:top w:val="single" w:sz="4" w:space="0" w:color="auto"/>
              <w:left w:val="nil"/>
              <w:bottom w:val="single" w:sz="4" w:space="0" w:color="auto"/>
              <w:right w:val="nil"/>
            </w:tcBorders>
          </w:tcPr>
          <w:p w14:paraId="2C5A85A5" w14:textId="77777777" w:rsidR="00BD238C" w:rsidRPr="00BD238C" w:rsidRDefault="00BD238C" w:rsidP="00422725">
            <w:pPr>
              <w:spacing w:after="0" w:line="240" w:lineRule="auto"/>
              <w:rPr>
                <w:rFonts w:cs="Times New Roman"/>
                <w:lang w:val="en-GB"/>
              </w:rPr>
            </w:pPr>
          </w:p>
        </w:tc>
        <w:tc>
          <w:tcPr>
            <w:tcW w:w="950" w:type="dxa"/>
            <w:tcBorders>
              <w:top w:val="single" w:sz="4" w:space="0" w:color="auto"/>
              <w:left w:val="nil"/>
              <w:bottom w:val="nil"/>
              <w:right w:val="nil"/>
            </w:tcBorders>
            <w:shd w:val="clear" w:color="auto" w:fill="auto"/>
            <w:vAlign w:val="bottom"/>
          </w:tcPr>
          <w:p w14:paraId="27C5C670" w14:textId="77777777" w:rsidR="00BD238C" w:rsidRPr="00BD238C" w:rsidRDefault="00BD238C" w:rsidP="00422725">
            <w:pPr>
              <w:spacing w:after="0" w:line="240" w:lineRule="auto"/>
              <w:rPr>
                <w:rFonts w:cs="Times New Roman"/>
                <w:lang w:val="en-GB"/>
              </w:rPr>
            </w:pPr>
            <w:r w:rsidRPr="00BD238C">
              <w:rPr>
                <w:rFonts w:cs="Times New Roman"/>
                <w:lang w:val="en-GB"/>
              </w:rPr>
              <w:t>(3)</w:t>
            </w:r>
          </w:p>
        </w:tc>
        <w:tc>
          <w:tcPr>
            <w:tcW w:w="950" w:type="dxa"/>
            <w:tcBorders>
              <w:top w:val="single" w:sz="4" w:space="0" w:color="auto"/>
              <w:left w:val="nil"/>
              <w:bottom w:val="nil"/>
              <w:right w:val="nil"/>
            </w:tcBorders>
            <w:shd w:val="clear" w:color="auto" w:fill="auto"/>
            <w:vAlign w:val="bottom"/>
          </w:tcPr>
          <w:p w14:paraId="695A72B4" w14:textId="77777777" w:rsidR="00BD238C" w:rsidRPr="00BD238C" w:rsidRDefault="00BD238C" w:rsidP="00422725">
            <w:pPr>
              <w:spacing w:after="0" w:line="240" w:lineRule="auto"/>
              <w:rPr>
                <w:rFonts w:cs="Times New Roman"/>
                <w:lang w:val="en-GB"/>
              </w:rPr>
            </w:pPr>
            <w:r w:rsidRPr="00BD238C">
              <w:rPr>
                <w:rFonts w:cs="Times New Roman"/>
                <w:lang w:val="en-GB"/>
              </w:rPr>
              <w:t>(4)</w:t>
            </w:r>
          </w:p>
        </w:tc>
        <w:tc>
          <w:tcPr>
            <w:tcW w:w="950" w:type="dxa"/>
            <w:tcBorders>
              <w:top w:val="single" w:sz="4" w:space="0" w:color="auto"/>
              <w:left w:val="nil"/>
              <w:bottom w:val="single" w:sz="4" w:space="0" w:color="auto"/>
              <w:right w:val="nil"/>
            </w:tcBorders>
            <w:shd w:val="clear" w:color="auto" w:fill="auto"/>
            <w:vAlign w:val="bottom"/>
          </w:tcPr>
          <w:p w14:paraId="4DEF5030" w14:textId="77777777" w:rsidR="00BD238C" w:rsidRPr="00BD238C" w:rsidRDefault="00BD238C" w:rsidP="00422725">
            <w:pPr>
              <w:spacing w:after="0" w:line="240" w:lineRule="auto"/>
              <w:rPr>
                <w:rFonts w:cs="Times New Roman"/>
                <w:lang w:val="en-GB"/>
              </w:rPr>
            </w:pPr>
            <w:r w:rsidRPr="00BD238C">
              <w:rPr>
                <w:rFonts w:cs="Times New Roman"/>
                <w:lang w:val="en-GB"/>
              </w:rPr>
              <w:t>(5)</w:t>
            </w:r>
          </w:p>
        </w:tc>
        <w:tc>
          <w:tcPr>
            <w:tcW w:w="950" w:type="dxa"/>
            <w:gridSpan w:val="2"/>
            <w:tcBorders>
              <w:top w:val="single" w:sz="4" w:space="0" w:color="auto"/>
              <w:left w:val="nil"/>
              <w:bottom w:val="single" w:sz="4" w:space="0" w:color="auto"/>
              <w:right w:val="nil"/>
            </w:tcBorders>
            <w:shd w:val="clear" w:color="auto" w:fill="auto"/>
            <w:vAlign w:val="bottom"/>
          </w:tcPr>
          <w:p w14:paraId="70E41162" w14:textId="77777777" w:rsidR="00BD238C" w:rsidRPr="00BD238C" w:rsidRDefault="00BD238C" w:rsidP="00422725">
            <w:pPr>
              <w:spacing w:after="0" w:line="240" w:lineRule="auto"/>
              <w:rPr>
                <w:rFonts w:cs="Times New Roman"/>
                <w:lang w:val="en-GB"/>
              </w:rPr>
            </w:pPr>
            <w:r w:rsidRPr="00BD238C">
              <w:rPr>
                <w:rFonts w:cs="Times New Roman"/>
                <w:lang w:val="en-GB"/>
              </w:rPr>
              <w:t>(6)</w:t>
            </w:r>
          </w:p>
        </w:tc>
      </w:tr>
      <w:tr w:rsidR="00BD238C" w:rsidRPr="00BD238C" w14:paraId="62014CBB" w14:textId="77777777" w:rsidTr="00183325">
        <w:trPr>
          <w:gridAfter w:val="1"/>
          <w:wAfter w:w="489" w:type="dxa"/>
          <w:trHeight w:val="255"/>
        </w:trPr>
        <w:tc>
          <w:tcPr>
            <w:tcW w:w="2035" w:type="dxa"/>
            <w:tcBorders>
              <w:left w:val="nil"/>
              <w:right w:val="nil"/>
            </w:tcBorders>
            <w:shd w:val="clear" w:color="auto" w:fill="auto"/>
            <w:noWrap/>
            <w:vAlign w:val="bottom"/>
          </w:tcPr>
          <w:p w14:paraId="41BBC934" w14:textId="77777777" w:rsidR="00BD238C" w:rsidRPr="00BD238C" w:rsidRDefault="00BD238C" w:rsidP="00422725">
            <w:pPr>
              <w:spacing w:after="0" w:line="240" w:lineRule="auto"/>
              <w:jc w:val="both"/>
              <w:rPr>
                <w:rFonts w:cs="Times New Roman"/>
                <w:lang w:val="en-GB"/>
              </w:rPr>
            </w:pPr>
          </w:p>
        </w:tc>
        <w:tc>
          <w:tcPr>
            <w:tcW w:w="2395" w:type="dxa"/>
            <w:gridSpan w:val="2"/>
            <w:tcBorders>
              <w:top w:val="single" w:sz="4" w:space="0" w:color="auto"/>
              <w:left w:val="nil"/>
              <w:bottom w:val="nil"/>
              <w:right w:val="nil"/>
            </w:tcBorders>
            <w:shd w:val="clear" w:color="auto" w:fill="auto"/>
            <w:noWrap/>
            <w:vAlign w:val="center"/>
          </w:tcPr>
          <w:p w14:paraId="5C22A10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Time-varying discount rate</w:t>
            </w:r>
          </w:p>
        </w:tc>
        <w:tc>
          <w:tcPr>
            <w:tcW w:w="20" w:type="dxa"/>
            <w:tcBorders>
              <w:top w:val="single" w:sz="4" w:space="0" w:color="auto"/>
              <w:left w:val="nil"/>
              <w:right w:val="nil"/>
            </w:tcBorders>
          </w:tcPr>
          <w:p w14:paraId="3788CB9C" w14:textId="77777777" w:rsidR="00BD238C" w:rsidRPr="00BD238C" w:rsidRDefault="00BD238C" w:rsidP="00422725">
            <w:pPr>
              <w:spacing w:after="0" w:line="240" w:lineRule="auto"/>
              <w:jc w:val="center"/>
              <w:rPr>
                <w:rFonts w:cs="Times New Roman"/>
                <w:lang w:val="en-GB"/>
              </w:rPr>
            </w:pPr>
          </w:p>
        </w:tc>
        <w:tc>
          <w:tcPr>
            <w:tcW w:w="3311" w:type="dxa"/>
            <w:gridSpan w:val="4"/>
            <w:tcBorders>
              <w:top w:val="single" w:sz="4" w:space="0" w:color="auto"/>
              <w:left w:val="nil"/>
              <w:bottom w:val="nil"/>
              <w:right w:val="nil"/>
            </w:tcBorders>
            <w:shd w:val="clear" w:color="auto" w:fill="auto"/>
            <w:noWrap/>
            <w:vAlign w:val="center"/>
          </w:tcPr>
          <w:p w14:paraId="15F7E462" w14:textId="77777777" w:rsidR="00BD238C" w:rsidRPr="00BD238C" w:rsidRDefault="00BD238C" w:rsidP="00422725">
            <w:pPr>
              <w:spacing w:after="0" w:line="240" w:lineRule="auto"/>
              <w:jc w:val="center"/>
              <w:rPr>
                <w:rFonts w:cs="Times New Roman"/>
                <w:lang w:val="en-GB"/>
              </w:rPr>
            </w:pPr>
            <w:r w:rsidRPr="00BD238C">
              <w:rPr>
                <w:rFonts w:cs="Times New Roman"/>
                <w:lang w:val="en-GB"/>
              </w:rPr>
              <w:t>Alternate time trends</w:t>
            </w:r>
          </w:p>
        </w:tc>
      </w:tr>
      <w:tr w:rsidR="00E722B1" w:rsidRPr="00E722B1" w14:paraId="5D67EED5" w14:textId="77777777" w:rsidTr="00183325">
        <w:trPr>
          <w:trHeight w:val="295"/>
        </w:trPr>
        <w:tc>
          <w:tcPr>
            <w:tcW w:w="2035" w:type="dxa"/>
            <w:tcBorders>
              <w:top w:val="single" w:sz="4" w:space="0" w:color="auto"/>
              <w:bottom w:val="single" w:sz="4" w:space="0" w:color="auto"/>
            </w:tcBorders>
            <w:shd w:val="clear" w:color="auto" w:fill="auto"/>
            <w:noWrap/>
            <w:vAlign w:val="bottom"/>
          </w:tcPr>
          <w:p w14:paraId="66E9868F" w14:textId="77777777" w:rsidR="00BD238C" w:rsidRPr="00BD238C" w:rsidRDefault="00BD238C" w:rsidP="00422725">
            <w:pPr>
              <w:spacing w:after="0" w:line="240" w:lineRule="auto"/>
              <w:jc w:val="both"/>
              <w:rPr>
                <w:rFonts w:cs="Times New Roman"/>
                <w:lang w:val="en-GB"/>
              </w:rPr>
            </w:pPr>
            <w:r w:rsidRPr="00BD238C">
              <w:rPr>
                <w:rFonts w:cs="Times New Roman"/>
                <w:lang w:val="en-GB"/>
              </w:rPr>
              <w:t xml:space="preserve"> Land use weights:</w:t>
            </w:r>
          </w:p>
        </w:tc>
        <w:tc>
          <w:tcPr>
            <w:tcW w:w="1226" w:type="dxa"/>
            <w:tcBorders>
              <w:top w:val="single" w:sz="4" w:space="0" w:color="auto"/>
              <w:left w:val="nil"/>
              <w:bottom w:val="single" w:sz="4" w:space="0" w:color="auto"/>
              <w:right w:val="nil"/>
            </w:tcBorders>
            <w:shd w:val="clear" w:color="auto" w:fill="auto"/>
            <w:noWrap/>
            <w:vAlign w:val="bottom"/>
          </w:tcPr>
          <w:p w14:paraId="27DC19F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dynamic</w:t>
            </w:r>
          </w:p>
        </w:tc>
        <w:tc>
          <w:tcPr>
            <w:tcW w:w="1169" w:type="dxa"/>
            <w:tcBorders>
              <w:top w:val="single" w:sz="4" w:space="0" w:color="auto"/>
              <w:left w:val="nil"/>
              <w:bottom w:val="single" w:sz="4" w:space="0" w:color="auto"/>
              <w:right w:val="nil"/>
            </w:tcBorders>
            <w:shd w:val="clear" w:color="auto" w:fill="auto"/>
            <w:vAlign w:val="bottom"/>
          </w:tcPr>
          <w:p w14:paraId="41DD7997" w14:textId="77777777" w:rsidR="00BD238C" w:rsidRPr="00BD238C" w:rsidRDefault="00BD238C" w:rsidP="00422725">
            <w:pPr>
              <w:spacing w:after="0" w:line="240" w:lineRule="auto"/>
              <w:jc w:val="center"/>
              <w:rPr>
                <w:rFonts w:cs="Times New Roman"/>
                <w:lang w:val="en-GB"/>
              </w:rPr>
            </w:pPr>
            <w:r w:rsidRPr="00BD238C">
              <w:rPr>
                <w:rFonts w:cs="Times New Roman"/>
                <w:lang w:val="en-GB"/>
              </w:rPr>
              <w:t>fixed</w:t>
            </w:r>
          </w:p>
        </w:tc>
        <w:tc>
          <w:tcPr>
            <w:tcW w:w="20" w:type="dxa"/>
            <w:tcBorders>
              <w:top w:val="single" w:sz="4" w:space="0" w:color="auto"/>
              <w:left w:val="nil"/>
              <w:bottom w:val="single" w:sz="4" w:space="0" w:color="auto"/>
              <w:right w:val="nil"/>
            </w:tcBorders>
          </w:tcPr>
          <w:p w14:paraId="688E73AA" w14:textId="77777777" w:rsidR="00BD238C" w:rsidRPr="00BD238C" w:rsidRDefault="00BD238C" w:rsidP="00422725">
            <w:pPr>
              <w:spacing w:after="0" w:line="240" w:lineRule="auto"/>
              <w:jc w:val="center"/>
              <w:rPr>
                <w:rFonts w:cs="Times New Roman"/>
                <w:lang w:val="en-GB"/>
              </w:rPr>
            </w:pPr>
          </w:p>
        </w:tc>
        <w:tc>
          <w:tcPr>
            <w:tcW w:w="950" w:type="dxa"/>
            <w:tcBorders>
              <w:top w:val="single" w:sz="4" w:space="0" w:color="auto"/>
              <w:left w:val="nil"/>
              <w:bottom w:val="single" w:sz="4" w:space="0" w:color="auto"/>
              <w:right w:val="nil"/>
            </w:tcBorders>
            <w:shd w:val="clear" w:color="auto" w:fill="auto"/>
            <w:noWrap/>
            <w:vAlign w:val="bottom"/>
          </w:tcPr>
          <w:p w14:paraId="3BF82A7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dynamic</w:t>
            </w:r>
          </w:p>
        </w:tc>
        <w:tc>
          <w:tcPr>
            <w:tcW w:w="950" w:type="dxa"/>
            <w:tcBorders>
              <w:top w:val="single" w:sz="4" w:space="0" w:color="auto"/>
              <w:left w:val="nil"/>
              <w:bottom w:val="single" w:sz="4" w:space="0" w:color="auto"/>
              <w:right w:val="nil"/>
            </w:tcBorders>
            <w:shd w:val="clear" w:color="auto" w:fill="auto"/>
            <w:vAlign w:val="bottom"/>
          </w:tcPr>
          <w:p w14:paraId="3A8295D6" w14:textId="77777777" w:rsidR="00BD238C" w:rsidRPr="00BD238C" w:rsidRDefault="00BD238C" w:rsidP="00422725">
            <w:pPr>
              <w:spacing w:after="0" w:line="240" w:lineRule="auto"/>
              <w:jc w:val="center"/>
              <w:rPr>
                <w:rFonts w:cs="Times New Roman"/>
                <w:lang w:val="en-GB"/>
              </w:rPr>
            </w:pPr>
            <w:r w:rsidRPr="00BD238C">
              <w:rPr>
                <w:rFonts w:cs="Times New Roman"/>
                <w:lang w:val="en-GB"/>
              </w:rPr>
              <w:t>fixed</w:t>
            </w:r>
          </w:p>
        </w:tc>
        <w:tc>
          <w:tcPr>
            <w:tcW w:w="950" w:type="dxa"/>
            <w:tcBorders>
              <w:top w:val="single" w:sz="4" w:space="0" w:color="auto"/>
              <w:left w:val="nil"/>
              <w:bottom w:val="single" w:sz="4" w:space="0" w:color="auto"/>
              <w:right w:val="nil"/>
            </w:tcBorders>
            <w:shd w:val="clear" w:color="auto" w:fill="auto"/>
            <w:vAlign w:val="bottom"/>
          </w:tcPr>
          <w:p w14:paraId="3EBB14D3" w14:textId="77777777" w:rsidR="00BD238C" w:rsidRPr="00BD238C" w:rsidRDefault="00BD238C" w:rsidP="00422725">
            <w:pPr>
              <w:spacing w:after="0" w:line="240" w:lineRule="auto"/>
              <w:jc w:val="center"/>
              <w:rPr>
                <w:rFonts w:cs="Times New Roman"/>
                <w:lang w:val="en-GB"/>
              </w:rPr>
            </w:pPr>
            <w:r w:rsidRPr="00BD238C">
              <w:rPr>
                <w:rFonts w:cs="Times New Roman"/>
                <w:lang w:val="en-GB"/>
              </w:rPr>
              <w:t>dynamic</w:t>
            </w:r>
          </w:p>
        </w:tc>
        <w:tc>
          <w:tcPr>
            <w:tcW w:w="950" w:type="dxa"/>
            <w:gridSpan w:val="2"/>
            <w:tcBorders>
              <w:top w:val="single" w:sz="4" w:space="0" w:color="auto"/>
              <w:left w:val="nil"/>
              <w:bottom w:val="single" w:sz="4" w:space="0" w:color="auto"/>
              <w:right w:val="nil"/>
            </w:tcBorders>
            <w:shd w:val="clear" w:color="auto" w:fill="auto"/>
            <w:vAlign w:val="bottom"/>
          </w:tcPr>
          <w:p w14:paraId="2A1AB394" w14:textId="77777777" w:rsidR="00BD238C" w:rsidRPr="00BD238C" w:rsidRDefault="00BD238C" w:rsidP="00422725">
            <w:pPr>
              <w:spacing w:after="0" w:line="240" w:lineRule="auto"/>
              <w:jc w:val="center"/>
              <w:rPr>
                <w:rFonts w:cs="Times New Roman"/>
                <w:lang w:val="en-GB"/>
              </w:rPr>
            </w:pPr>
            <w:r w:rsidRPr="00BD238C">
              <w:rPr>
                <w:rFonts w:cs="Times New Roman"/>
                <w:lang w:val="en-GB"/>
              </w:rPr>
              <w:t>fixed</w:t>
            </w:r>
          </w:p>
        </w:tc>
      </w:tr>
      <w:tr w:rsidR="00E722B1" w:rsidRPr="00E722B1" w14:paraId="44D8E538" w14:textId="77777777" w:rsidTr="00183325">
        <w:trPr>
          <w:trHeight w:val="295"/>
        </w:trPr>
        <w:tc>
          <w:tcPr>
            <w:tcW w:w="2035" w:type="dxa"/>
            <w:tcBorders>
              <w:top w:val="single" w:sz="4" w:space="0" w:color="auto"/>
            </w:tcBorders>
            <w:shd w:val="clear" w:color="auto" w:fill="auto"/>
            <w:noWrap/>
            <w:vAlign w:val="bottom"/>
          </w:tcPr>
          <w:p w14:paraId="774258D0" w14:textId="77777777" w:rsidR="00BD238C" w:rsidRPr="00BD238C" w:rsidRDefault="00BD238C" w:rsidP="00422725">
            <w:pPr>
              <w:spacing w:after="0" w:line="240" w:lineRule="auto"/>
              <w:jc w:val="both"/>
              <w:rPr>
                <w:rFonts w:cs="Times New Roman"/>
                <w:lang w:val="en-GB"/>
              </w:rPr>
            </w:pPr>
          </w:p>
        </w:tc>
        <w:tc>
          <w:tcPr>
            <w:tcW w:w="1226" w:type="dxa"/>
            <w:tcBorders>
              <w:top w:val="single" w:sz="4" w:space="0" w:color="auto"/>
              <w:left w:val="nil"/>
              <w:bottom w:val="nil"/>
              <w:right w:val="nil"/>
            </w:tcBorders>
            <w:shd w:val="clear" w:color="auto" w:fill="auto"/>
            <w:noWrap/>
            <w:vAlign w:val="bottom"/>
          </w:tcPr>
          <w:p w14:paraId="475611EF" w14:textId="77777777" w:rsidR="00BD238C" w:rsidRPr="00BD238C" w:rsidRDefault="00BD238C" w:rsidP="00422725">
            <w:pPr>
              <w:spacing w:after="0" w:line="240" w:lineRule="auto"/>
              <w:jc w:val="center"/>
              <w:rPr>
                <w:rFonts w:cs="Times New Roman"/>
                <w:i/>
                <w:vertAlign w:val="subscript"/>
                <w:lang w:val="en-GB"/>
              </w:rPr>
            </w:pPr>
            <w:r w:rsidRPr="00BD238C">
              <w:rPr>
                <w:rFonts w:cs="Times New Roman"/>
                <w:i/>
                <w:lang w:val="en-GB"/>
              </w:rPr>
              <w:t xml:space="preserve">Sale </w:t>
            </w:r>
            <w:proofErr w:type="spellStart"/>
            <w:r w:rsidRPr="00BD238C">
              <w:rPr>
                <w:rFonts w:cs="Times New Roman"/>
                <w:i/>
                <w:lang w:val="en-GB"/>
              </w:rPr>
              <w:t>Price</w:t>
            </w:r>
            <w:r w:rsidRPr="00BD238C">
              <w:rPr>
                <w:rFonts w:cs="Times New Roman"/>
                <w:i/>
                <w:vertAlign w:val="subscript"/>
                <w:lang w:val="en-GB"/>
              </w:rPr>
              <w:t>t</w:t>
            </w:r>
            <w:proofErr w:type="spellEnd"/>
          </w:p>
        </w:tc>
        <w:tc>
          <w:tcPr>
            <w:tcW w:w="1169" w:type="dxa"/>
            <w:tcBorders>
              <w:top w:val="single" w:sz="4" w:space="0" w:color="auto"/>
              <w:left w:val="nil"/>
              <w:bottom w:val="single" w:sz="4" w:space="0" w:color="auto"/>
              <w:right w:val="nil"/>
            </w:tcBorders>
            <w:shd w:val="clear" w:color="auto" w:fill="auto"/>
            <w:vAlign w:val="center"/>
          </w:tcPr>
          <w:p w14:paraId="4BFAC6BB" w14:textId="77777777" w:rsidR="00BD238C" w:rsidRPr="00BD238C" w:rsidRDefault="00BD238C" w:rsidP="00422725">
            <w:pPr>
              <w:spacing w:after="0" w:line="240" w:lineRule="auto"/>
              <w:jc w:val="center"/>
              <w:rPr>
                <w:rFonts w:cs="Times New Roman"/>
                <w:i/>
                <w:lang w:val="en-GB"/>
              </w:rPr>
            </w:pPr>
            <w:r w:rsidRPr="00BD238C">
              <w:rPr>
                <w:rFonts w:cs="Times New Roman"/>
                <w:i/>
                <w:lang w:val="en-GB"/>
              </w:rPr>
              <w:t xml:space="preserve">Sale </w:t>
            </w:r>
            <w:proofErr w:type="spellStart"/>
            <w:r w:rsidRPr="00BD238C">
              <w:rPr>
                <w:rFonts w:cs="Times New Roman"/>
                <w:i/>
                <w:lang w:val="en-GB"/>
              </w:rPr>
              <w:t>Price</w:t>
            </w:r>
            <w:r w:rsidRPr="00BD238C">
              <w:rPr>
                <w:rFonts w:cs="Times New Roman"/>
                <w:i/>
                <w:vertAlign w:val="subscript"/>
                <w:lang w:val="en-GB"/>
              </w:rPr>
              <w:t>t</w:t>
            </w:r>
            <w:proofErr w:type="spellEnd"/>
          </w:p>
        </w:tc>
        <w:tc>
          <w:tcPr>
            <w:tcW w:w="20" w:type="dxa"/>
            <w:tcBorders>
              <w:top w:val="single" w:sz="4" w:space="0" w:color="auto"/>
              <w:left w:val="nil"/>
              <w:right w:val="nil"/>
            </w:tcBorders>
          </w:tcPr>
          <w:p w14:paraId="6EA6C3A8" w14:textId="77777777" w:rsidR="00BD238C" w:rsidRPr="00BD238C" w:rsidRDefault="00BD238C" w:rsidP="00422725">
            <w:pPr>
              <w:spacing w:after="0" w:line="240" w:lineRule="auto"/>
              <w:jc w:val="center"/>
              <w:rPr>
                <w:rFonts w:cs="Times New Roman"/>
                <w:i/>
                <w:lang w:val="en-GB"/>
              </w:rPr>
            </w:pPr>
          </w:p>
        </w:tc>
        <w:tc>
          <w:tcPr>
            <w:tcW w:w="950" w:type="dxa"/>
            <w:tcBorders>
              <w:top w:val="single" w:sz="4" w:space="0" w:color="auto"/>
              <w:left w:val="nil"/>
              <w:bottom w:val="nil"/>
              <w:right w:val="nil"/>
            </w:tcBorders>
            <w:shd w:val="clear" w:color="auto" w:fill="auto"/>
            <w:noWrap/>
            <w:vAlign w:val="bottom"/>
          </w:tcPr>
          <w:p w14:paraId="0EACE810" w14:textId="77777777" w:rsidR="00BD238C" w:rsidRPr="00BD238C" w:rsidRDefault="00BD238C" w:rsidP="00422725">
            <w:pPr>
              <w:spacing w:after="0" w:line="240" w:lineRule="auto"/>
              <w:jc w:val="center"/>
              <w:rPr>
                <w:rFonts w:cs="Times New Roman"/>
                <w:i/>
                <w:lang w:val="en-GB"/>
              </w:rPr>
            </w:pPr>
            <w:r w:rsidRPr="00BD238C">
              <w:rPr>
                <w:rFonts w:cs="Times New Roman"/>
                <w:i/>
                <w:lang w:val="en-GB"/>
              </w:rPr>
              <w:t xml:space="preserve">Sale </w:t>
            </w:r>
            <w:proofErr w:type="spellStart"/>
            <w:r w:rsidRPr="00BD238C">
              <w:rPr>
                <w:rFonts w:cs="Times New Roman"/>
                <w:i/>
                <w:lang w:val="en-GB"/>
              </w:rPr>
              <w:t>Price</w:t>
            </w:r>
            <w:r w:rsidRPr="00BD238C">
              <w:rPr>
                <w:rFonts w:cs="Times New Roman"/>
                <w:i/>
                <w:vertAlign w:val="subscript"/>
                <w:lang w:val="en-GB"/>
              </w:rPr>
              <w:t>t</w:t>
            </w:r>
            <w:proofErr w:type="spellEnd"/>
          </w:p>
        </w:tc>
        <w:tc>
          <w:tcPr>
            <w:tcW w:w="950" w:type="dxa"/>
            <w:tcBorders>
              <w:top w:val="single" w:sz="4" w:space="0" w:color="auto"/>
              <w:left w:val="nil"/>
              <w:bottom w:val="nil"/>
              <w:right w:val="nil"/>
            </w:tcBorders>
            <w:shd w:val="clear" w:color="auto" w:fill="auto"/>
            <w:vAlign w:val="bottom"/>
          </w:tcPr>
          <w:p w14:paraId="1A4F742C" w14:textId="77777777" w:rsidR="00BD238C" w:rsidRPr="00BD238C" w:rsidRDefault="00BD238C" w:rsidP="00422725">
            <w:pPr>
              <w:spacing w:after="0" w:line="240" w:lineRule="auto"/>
              <w:jc w:val="center"/>
              <w:rPr>
                <w:rFonts w:cs="Times New Roman"/>
                <w:i/>
                <w:lang w:val="en-GB"/>
              </w:rPr>
            </w:pPr>
            <w:r w:rsidRPr="00BD238C">
              <w:rPr>
                <w:rFonts w:cs="Times New Roman"/>
                <w:i/>
                <w:lang w:val="en-GB"/>
              </w:rPr>
              <w:t xml:space="preserve">Sale </w:t>
            </w:r>
            <w:proofErr w:type="spellStart"/>
            <w:r w:rsidRPr="00BD238C">
              <w:rPr>
                <w:rFonts w:cs="Times New Roman"/>
                <w:i/>
                <w:lang w:val="en-GB"/>
              </w:rPr>
              <w:t>Price</w:t>
            </w:r>
            <w:r w:rsidRPr="00BD238C">
              <w:rPr>
                <w:rFonts w:cs="Times New Roman"/>
                <w:i/>
                <w:vertAlign w:val="subscript"/>
                <w:lang w:val="en-GB"/>
              </w:rPr>
              <w:t>t</w:t>
            </w:r>
            <w:proofErr w:type="spellEnd"/>
          </w:p>
        </w:tc>
        <w:tc>
          <w:tcPr>
            <w:tcW w:w="950" w:type="dxa"/>
            <w:tcBorders>
              <w:top w:val="single" w:sz="4" w:space="0" w:color="auto"/>
              <w:left w:val="nil"/>
              <w:bottom w:val="nil"/>
              <w:right w:val="nil"/>
            </w:tcBorders>
            <w:shd w:val="clear" w:color="auto" w:fill="auto"/>
            <w:vAlign w:val="bottom"/>
          </w:tcPr>
          <w:p w14:paraId="752884F6" w14:textId="77777777" w:rsidR="00BD238C" w:rsidRPr="00BD238C" w:rsidRDefault="00BD238C" w:rsidP="00422725">
            <w:pPr>
              <w:spacing w:after="0" w:line="240" w:lineRule="auto"/>
              <w:jc w:val="center"/>
              <w:rPr>
                <w:rFonts w:cs="Times New Roman"/>
                <w:i/>
                <w:lang w:val="en-GB"/>
              </w:rPr>
            </w:pPr>
            <w:r w:rsidRPr="00BD238C">
              <w:rPr>
                <w:rFonts w:cs="Times New Roman"/>
                <w:i/>
                <w:lang w:val="en-GB"/>
              </w:rPr>
              <w:t xml:space="preserve">Sale </w:t>
            </w:r>
            <w:proofErr w:type="spellStart"/>
            <w:r w:rsidRPr="00BD238C">
              <w:rPr>
                <w:rFonts w:cs="Times New Roman"/>
                <w:i/>
                <w:lang w:val="en-GB"/>
              </w:rPr>
              <w:t>Price</w:t>
            </w:r>
            <w:r w:rsidRPr="00BD238C">
              <w:rPr>
                <w:rFonts w:cs="Times New Roman"/>
                <w:i/>
                <w:vertAlign w:val="subscript"/>
                <w:lang w:val="en-GB"/>
              </w:rPr>
              <w:t>t</w:t>
            </w:r>
            <w:proofErr w:type="spellEnd"/>
          </w:p>
        </w:tc>
        <w:tc>
          <w:tcPr>
            <w:tcW w:w="950" w:type="dxa"/>
            <w:gridSpan w:val="2"/>
            <w:tcBorders>
              <w:top w:val="single" w:sz="4" w:space="0" w:color="auto"/>
              <w:left w:val="nil"/>
              <w:bottom w:val="nil"/>
              <w:right w:val="nil"/>
            </w:tcBorders>
            <w:shd w:val="clear" w:color="auto" w:fill="auto"/>
            <w:vAlign w:val="bottom"/>
          </w:tcPr>
          <w:p w14:paraId="2E81CE6D" w14:textId="77777777" w:rsidR="00BD238C" w:rsidRPr="00BD238C" w:rsidRDefault="00BD238C" w:rsidP="00422725">
            <w:pPr>
              <w:spacing w:after="0" w:line="240" w:lineRule="auto"/>
              <w:jc w:val="center"/>
              <w:rPr>
                <w:rFonts w:cs="Times New Roman"/>
                <w:i/>
                <w:lang w:val="en-GB"/>
              </w:rPr>
            </w:pPr>
            <w:r w:rsidRPr="00BD238C">
              <w:rPr>
                <w:rFonts w:cs="Times New Roman"/>
                <w:i/>
                <w:lang w:val="en-GB"/>
              </w:rPr>
              <w:t xml:space="preserve">Sale </w:t>
            </w:r>
            <w:proofErr w:type="spellStart"/>
            <w:r w:rsidRPr="00BD238C">
              <w:rPr>
                <w:rFonts w:cs="Times New Roman"/>
                <w:i/>
                <w:lang w:val="en-GB"/>
              </w:rPr>
              <w:t>Price</w:t>
            </w:r>
            <w:r w:rsidRPr="00BD238C">
              <w:rPr>
                <w:rFonts w:cs="Times New Roman"/>
                <w:i/>
                <w:vertAlign w:val="subscript"/>
                <w:lang w:val="en-GB"/>
              </w:rPr>
              <w:t>t</w:t>
            </w:r>
            <w:proofErr w:type="spellEnd"/>
          </w:p>
        </w:tc>
      </w:tr>
      <w:tr w:rsidR="00E722B1" w:rsidRPr="00E722B1" w14:paraId="73B08630" w14:textId="77777777" w:rsidTr="00183325">
        <w:trPr>
          <w:trHeight w:val="255"/>
        </w:trPr>
        <w:tc>
          <w:tcPr>
            <w:tcW w:w="2035" w:type="dxa"/>
            <w:tcBorders>
              <w:left w:val="nil"/>
              <w:bottom w:val="nil"/>
              <w:right w:val="nil"/>
            </w:tcBorders>
            <w:shd w:val="clear" w:color="auto" w:fill="auto"/>
            <w:noWrap/>
            <w:vAlign w:val="center"/>
          </w:tcPr>
          <w:p w14:paraId="4FDE62F8" w14:textId="77777777" w:rsidR="00BD238C" w:rsidRPr="00BD238C" w:rsidRDefault="00BD238C" w:rsidP="00422725">
            <w:pPr>
              <w:spacing w:after="0" w:line="240" w:lineRule="auto"/>
              <w:jc w:val="both"/>
              <w:rPr>
                <w:rFonts w:cs="Times New Roman"/>
                <w:i/>
                <w:vertAlign w:val="subscript"/>
                <w:lang w:val="en-GB"/>
              </w:rPr>
            </w:pPr>
            <w:r w:rsidRPr="00BD238C">
              <w:rPr>
                <w:rFonts w:cs="Times New Roman"/>
                <w:i/>
                <w:lang w:val="en-GB"/>
              </w:rPr>
              <w:t>PV profits</w:t>
            </w:r>
            <w:r w:rsidRPr="00BD238C">
              <w:rPr>
                <w:rFonts w:cs="Times New Roman"/>
                <w:i/>
                <w:vertAlign w:val="subscript"/>
                <w:lang w:val="en-GB"/>
              </w:rPr>
              <w:t>t-1</w:t>
            </w:r>
          </w:p>
        </w:tc>
        <w:tc>
          <w:tcPr>
            <w:tcW w:w="1226" w:type="dxa"/>
            <w:tcBorders>
              <w:top w:val="single" w:sz="4" w:space="0" w:color="auto"/>
              <w:left w:val="nil"/>
              <w:bottom w:val="nil"/>
              <w:right w:val="nil"/>
            </w:tcBorders>
            <w:shd w:val="clear" w:color="auto" w:fill="auto"/>
            <w:noWrap/>
            <w:vAlign w:val="center"/>
            <w:hideMark/>
          </w:tcPr>
          <w:p w14:paraId="2187A4D4"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1.014**</w:t>
            </w:r>
          </w:p>
          <w:p w14:paraId="6BCB1F9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[0.453]</w:t>
            </w:r>
          </w:p>
        </w:tc>
        <w:tc>
          <w:tcPr>
            <w:tcW w:w="1169" w:type="dxa"/>
            <w:tcBorders>
              <w:top w:val="single" w:sz="4" w:space="0" w:color="auto"/>
              <w:left w:val="nil"/>
              <w:bottom w:val="nil"/>
              <w:right w:val="nil"/>
            </w:tcBorders>
            <w:shd w:val="clear" w:color="auto" w:fill="auto"/>
            <w:noWrap/>
            <w:vAlign w:val="center"/>
            <w:hideMark/>
          </w:tcPr>
          <w:p w14:paraId="6A880E77" w14:textId="77777777" w:rsidR="00BD238C" w:rsidRPr="00BD238C" w:rsidRDefault="00BD238C" w:rsidP="00422725">
            <w:pPr>
              <w:spacing w:after="0" w:line="240" w:lineRule="auto"/>
              <w:jc w:val="center"/>
              <w:rPr>
                <w:rFonts w:cs="Times New Roman"/>
                <w:lang w:val="en-GB"/>
              </w:rPr>
            </w:pPr>
          </w:p>
        </w:tc>
        <w:tc>
          <w:tcPr>
            <w:tcW w:w="20" w:type="dxa"/>
            <w:tcBorders>
              <w:left w:val="nil"/>
              <w:bottom w:val="nil"/>
              <w:right w:val="nil"/>
            </w:tcBorders>
            <w:vAlign w:val="center"/>
          </w:tcPr>
          <w:p w14:paraId="009FDC00" w14:textId="77777777" w:rsidR="00BD238C" w:rsidRPr="00BD238C" w:rsidRDefault="00BD238C" w:rsidP="00422725">
            <w:pPr>
              <w:spacing w:after="0" w:line="240" w:lineRule="auto"/>
              <w:jc w:val="center"/>
              <w:rPr>
                <w:rFonts w:cs="Times New Roman"/>
                <w:lang w:val="en-GB"/>
              </w:rPr>
            </w:pPr>
          </w:p>
        </w:tc>
        <w:tc>
          <w:tcPr>
            <w:tcW w:w="950" w:type="dxa"/>
            <w:tcBorders>
              <w:top w:val="single" w:sz="4" w:space="0" w:color="auto"/>
              <w:left w:val="nil"/>
              <w:bottom w:val="nil"/>
              <w:right w:val="nil"/>
            </w:tcBorders>
            <w:shd w:val="clear" w:color="auto" w:fill="auto"/>
            <w:noWrap/>
            <w:vAlign w:val="center"/>
            <w:hideMark/>
          </w:tcPr>
          <w:p w14:paraId="0FC7ADA4" w14:textId="77777777" w:rsidR="00BD238C" w:rsidRPr="00BD238C" w:rsidRDefault="00BD238C" w:rsidP="00422725">
            <w:pPr>
              <w:spacing w:after="0" w:line="240" w:lineRule="auto"/>
              <w:jc w:val="center"/>
              <w:rPr>
                <w:rFonts w:cs="Times New Roman"/>
                <w:lang w:val="en-GB"/>
              </w:rPr>
            </w:pPr>
          </w:p>
        </w:tc>
        <w:tc>
          <w:tcPr>
            <w:tcW w:w="950" w:type="dxa"/>
            <w:tcBorders>
              <w:top w:val="single" w:sz="4" w:space="0" w:color="auto"/>
              <w:left w:val="nil"/>
              <w:bottom w:val="nil"/>
              <w:right w:val="nil"/>
            </w:tcBorders>
            <w:shd w:val="clear" w:color="auto" w:fill="auto"/>
            <w:noWrap/>
            <w:vAlign w:val="center"/>
            <w:hideMark/>
          </w:tcPr>
          <w:p w14:paraId="7A5D248C" w14:textId="77777777" w:rsidR="00BD238C" w:rsidRPr="00BD238C" w:rsidRDefault="00BD238C" w:rsidP="00422725">
            <w:pPr>
              <w:spacing w:after="0" w:line="240" w:lineRule="auto"/>
              <w:jc w:val="center"/>
              <w:rPr>
                <w:rFonts w:cs="Times New Roman"/>
                <w:lang w:val="en-GB"/>
              </w:rPr>
            </w:pPr>
          </w:p>
        </w:tc>
        <w:tc>
          <w:tcPr>
            <w:tcW w:w="950" w:type="dxa"/>
            <w:tcBorders>
              <w:top w:val="single" w:sz="4" w:space="0" w:color="auto"/>
              <w:left w:val="nil"/>
              <w:bottom w:val="nil"/>
              <w:right w:val="nil"/>
            </w:tcBorders>
            <w:shd w:val="clear" w:color="auto" w:fill="auto"/>
            <w:noWrap/>
            <w:vAlign w:val="center"/>
            <w:hideMark/>
          </w:tcPr>
          <w:p w14:paraId="62500E7F" w14:textId="77777777" w:rsidR="00BD238C" w:rsidRPr="00BD238C" w:rsidRDefault="00BD238C" w:rsidP="00422725">
            <w:pPr>
              <w:spacing w:after="0" w:line="240" w:lineRule="auto"/>
              <w:jc w:val="center"/>
              <w:rPr>
                <w:rFonts w:cs="Times New Roman"/>
                <w:lang w:val="en-GB"/>
              </w:rPr>
            </w:pPr>
          </w:p>
        </w:tc>
        <w:tc>
          <w:tcPr>
            <w:tcW w:w="950" w:type="dxa"/>
            <w:gridSpan w:val="2"/>
            <w:tcBorders>
              <w:top w:val="single" w:sz="4" w:space="0" w:color="auto"/>
              <w:left w:val="nil"/>
              <w:bottom w:val="nil"/>
              <w:right w:val="nil"/>
            </w:tcBorders>
            <w:shd w:val="clear" w:color="auto" w:fill="auto"/>
            <w:noWrap/>
            <w:vAlign w:val="center"/>
            <w:hideMark/>
          </w:tcPr>
          <w:p w14:paraId="34491B7E" w14:textId="77777777" w:rsidR="00BD238C" w:rsidRPr="00BD238C" w:rsidRDefault="00BD238C" w:rsidP="00422725">
            <w:pPr>
              <w:spacing w:after="0" w:line="240" w:lineRule="auto"/>
              <w:jc w:val="center"/>
              <w:rPr>
                <w:rFonts w:cs="Times New Roman"/>
                <w:lang w:val="en-GB"/>
              </w:rPr>
            </w:pPr>
          </w:p>
        </w:tc>
      </w:tr>
      <w:tr w:rsidR="00E722B1" w:rsidRPr="00E722B1" w14:paraId="7B5E8EAA" w14:textId="77777777" w:rsidTr="00183325">
        <w:trPr>
          <w:trHeight w:val="255"/>
        </w:trPr>
        <w:tc>
          <w:tcPr>
            <w:tcW w:w="2035" w:type="dxa"/>
            <w:tcBorders>
              <w:top w:val="nil"/>
              <w:left w:val="nil"/>
              <w:bottom w:val="nil"/>
              <w:right w:val="nil"/>
            </w:tcBorders>
            <w:shd w:val="clear" w:color="auto" w:fill="auto"/>
            <w:noWrap/>
            <w:vAlign w:val="center"/>
          </w:tcPr>
          <w:p w14:paraId="5618E256" w14:textId="77777777" w:rsidR="00BD238C" w:rsidRPr="00BD238C" w:rsidRDefault="00BD238C" w:rsidP="00422725">
            <w:pPr>
              <w:spacing w:after="0" w:line="240" w:lineRule="auto"/>
              <w:jc w:val="both"/>
              <w:rPr>
                <w:rFonts w:cs="Times New Roman"/>
                <w:i/>
                <w:lang w:val="en-GB"/>
              </w:rPr>
            </w:pPr>
            <w:r w:rsidRPr="00BD238C">
              <w:rPr>
                <w:rFonts w:cs="Times New Roman"/>
                <w:i/>
                <w:lang w:val="en-GB"/>
              </w:rPr>
              <w:t>PV profits</w:t>
            </w:r>
            <w:r w:rsidRPr="00BD238C">
              <w:rPr>
                <w:rFonts w:cs="Times New Roman"/>
                <w:i/>
                <w:vertAlign w:val="subscript"/>
                <w:lang w:val="en-GB"/>
              </w:rPr>
              <w:t>t-1</w:t>
            </w:r>
          </w:p>
        </w:tc>
        <w:tc>
          <w:tcPr>
            <w:tcW w:w="1226" w:type="dxa"/>
            <w:tcBorders>
              <w:top w:val="nil"/>
              <w:left w:val="nil"/>
              <w:bottom w:val="nil"/>
              <w:right w:val="nil"/>
            </w:tcBorders>
            <w:shd w:val="clear" w:color="auto" w:fill="auto"/>
            <w:noWrap/>
            <w:vAlign w:val="center"/>
            <w:hideMark/>
          </w:tcPr>
          <w:p w14:paraId="13AFE3AC" w14:textId="77777777" w:rsidR="00BD238C" w:rsidRPr="00BD238C" w:rsidRDefault="00BD238C" w:rsidP="00422725">
            <w:pPr>
              <w:spacing w:after="0" w:line="240" w:lineRule="auto"/>
              <w:jc w:val="center"/>
              <w:rPr>
                <w:rFonts w:cs="Times New Roman"/>
                <w:lang w:val="en-GB"/>
              </w:rPr>
            </w:pPr>
          </w:p>
        </w:tc>
        <w:tc>
          <w:tcPr>
            <w:tcW w:w="1169" w:type="dxa"/>
            <w:tcBorders>
              <w:top w:val="nil"/>
              <w:left w:val="nil"/>
              <w:bottom w:val="nil"/>
              <w:right w:val="nil"/>
            </w:tcBorders>
            <w:shd w:val="clear" w:color="auto" w:fill="auto"/>
            <w:noWrap/>
            <w:vAlign w:val="center"/>
            <w:hideMark/>
          </w:tcPr>
          <w:p w14:paraId="5DBDFC93"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1.144**</w:t>
            </w:r>
          </w:p>
          <w:p w14:paraId="5C8F6AFE"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[0.472]</w:t>
            </w:r>
          </w:p>
        </w:tc>
        <w:tc>
          <w:tcPr>
            <w:tcW w:w="20" w:type="dxa"/>
            <w:tcBorders>
              <w:top w:val="nil"/>
              <w:left w:val="nil"/>
              <w:bottom w:val="nil"/>
              <w:right w:val="nil"/>
            </w:tcBorders>
            <w:vAlign w:val="center"/>
          </w:tcPr>
          <w:p w14:paraId="05087914"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3119AFD6"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417B67BA"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3647333F" w14:textId="77777777" w:rsidR="00BD238C" w:rsidRPr="00BD238C" w:rsidRDefault="00BD238C" w:rsidP="00422725">
            <w:pPr>
              <w:spacing w:after="0" w:line="240" w:lineRule="auto"/>
              <w:jc w:val="center"/>
              <w:rPr>
                <w:rFonts w:cs="Times New Roman"/>
                <w:lang w:val="en-GB"/>
              </w:rPr>
            </w:pPr>
          </w:p>
        </w:tc>
        <w:tc>
          <w:tcPr>
            <w:tcW w:w="950" w:type="dxa"/>
            <w:gridSpan w:val="2"/>
            <w:tcBorders>
              <w:top w:val="nil"/>
              <w:left w:val="nil"/>
              <w:bottom w:val="nil"/>
              <w:right w:val="nil"/>
            </w:tcBorders>
            <w:shd w:val="clear" w:color="auto" w:fill="auto"/>
            <w:noWrap/>
            <w:vAlign w:val="center"/>
            <w:hideMark/>
          </w:tcPr>
          <w:p w14:paraId="6485C835" w14:textId="77777777" w:rsidR="00BD238C" w:rsidRPr="00BD238C" w:rsidRDefault="00BD238C" w:rsidP="00422725">
            <w:pPr>
              <w:spacing w:after="0" w:line="240" w:lineRule="auto"/>
              <w:jc w:val="center"/>
              <w:rPr>
                <w:rFonts w:cs="Times New Roman"/>
                <w:lang w:val="en-GB"/>
              </w:rPr>
            </w:pPr>
          </w:p>
        </w:tc>
      </w:tr>
      <w:tr w:rsidR="00E722B1" w:rsidRPr="00E722B1" w14:paraId="2F4E4B66" w14:textId="77777777" w:rsidTr="00183325">
        <w:trPr>
          <w:trHeight w:val="255"/>
        </w:trPr>
        <w:tc>
          <w:tcPr>
            <w:tcW w:w="2035" w:type="dxa"/>
            <w:tcBorders>
              <w:top w:val="nil"/>
              <w:left w:val="nil"/>
              <w:bottom w:val="nil"/>
              <w:right w:val="nil"/>
            </w:tcBorders>
            <w:shd w:val="clear" w:color="auto" w:fill="auto"/>
            <w:noWrap/>
            <w:vAlign w:val="center"/>
          </w:tcPr>
          <w:p w14:paraId="759401CC" w14:textId="77777777" w:rsidR="00BD238C" w:rsidRPr="00BD238C" w:rsidRDefault="00BD238C" w:rsidP="00422725">
            <w:pPr>
              <w:spacing w:after="0" w:line="240" w:lineRule="auto"/>
              <w:jc w:val="both"/>
              <w:rPr>
                <w:rFonts w:cs="Times New Roman"/>
                <w:i/>
                <w:lang w:val="en-GB"/>
              </w:rPr>
            </w:pPr>
            <w:r w:rsidRPr="00BD238C">
              <w:rPr>
                <w:rFonts w:cs="Times New Roman"/>
                <w:i/>
                <w:lang w:val="en-GB"/>
              </w:rPr>
              <w:t>PV profits</w:t>
            </w:r>
            <w:r w:rsidRPr="00BD238C">
              <w:rPr>
                <w:rFonts w:cs="Times New Roman"/>
                <w:i/>
                <w:vertAlign w:val="subscript"/>
                <w:lang w:val="en-GB"/>
              </w:rPr>
              <w:t>t-1</w:t>
            </w:r>
          </w:p>
        </w:tc>
        <w:tc>
          <w:tcPr>
            <w:tcW w:w="1226" w:type="dxa"/>
            <w:tcBorders>
              <w:top w:val="nil"/>
              <w:left w:val="nil"/>
              <w:bottom w:val="nil"/>
              <w:right w:val="nil"/>
            </w:tcBorders>
            <w:shd w:val="clear" w:color="auto" w:fill="auto"/>
            <w:noWrap/>
            <w:vAlign w:val="center"/>
            <w:hideMark/>
          </w:tcPr>
          <w:p w14:paraId="4A15DAA2" w14:textId="77777777" w:rsidR="00BD238C" w:rsidRPr="00BD238C" w:rsidRDefault="00BD238C" w:rsidP="00422725">
            <w:pPr>
              <w:spacing w:after="0" w:line="240" w:lineRule="auto"/>
              <w:jc w:val="center"/>
              <w:rPr>
                <w:rFonts w:cs="Times New Roman"/>
                <w:lang w:val="en-GB"/>
              </w:rPr>
            </w:pPr>
          </w:p>
        </w:tc>
        <w:tc>
          <w:tcPr>
            <w:tcW w:w="1169" w:type="dxa"/>
            <w:tcBorders>
              <w:top w:val="nil"/>
              <w:left w:val="nil"/>
              <w:bottom w:val="nil"/>
              <w:right w:val="nil"/>
            </w:tcBorders>
            <w:shd w:val="clear" w:color="auto" w:fill="auto"/>
            <w:noWrap/>
            <w:vAlign w:val="center"/>
            <w:hideMark/>
          </w:tcPr>
          <w:p w14:paraId="43714581" w14:textId="77777777" w:rsidR="00BD238C" w:rsidRPr="00BD238C" w:rsidRDefault="00BD238C" w:rsidP="00422725">
            <w:pPr>
              <w:spacing w:after="0" w:line="240" w:lineRule="auto"/>
              <w:jc w:val="center"/>
              <w:rPr>
                <w:rFonts w:cs="Times New Roman"/>
                <w:lang w:val="en-GB"/>
              </w:rPr>
            </w:pPr>
          </w:p>
        </w:tc>
        <w:tc>
          <w:tcPr>
            <w:tcW w:w="20" w:type="dxa"/>
            <w:tcBorders>
              <w:top w:val="nil"/>
              <w:left w:val="nil"/>
              <w:bottom w:val="nil"/>
              <w:right w:val="nil"/>
            </w:tcBorders>
            <w:vAlign w:val="center"/>
          </w:tcPr>
          <w:p w14:paraId="6B8438BB"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4A815A17"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1.628**</w:t>
            </w:r>
          </w:p>
          <w:p w14:paraId="5F69FD72"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[0.817]</w:t>
            </w:r>
          </w:p>
        </w:tc>
        <w:tc>
          <w:tcPr>
            <w:tcW w:w="950" w:type="dxa"/>
            <w:tcBorders>
              <w:top w:val="nil"/>
              <w:left w:val="nil"/>
              <w:bottom w:val="nil"/>
              <w:right w:val="nil"/>
            </w:tcBorders>
            <w:shd w:val="clear" w:color="auto" w:fill="auto"/>
            <w:noWrap/>
            <w:vAlign w:val="center"/>
            <w:hideMark/>
          </w:tcPr>
          <w:p w14:paraId="002CD722"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5345E93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1.374*</w:t>
            </w:r>
          </w:p>
          <w:p w14:paraId="3C11208D"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[0.709]</w:t>
            </w:r>
          </w:p>
        </w:tc>
        <w:tc>
          <w:tcPr>
            <w:tcW w:w="950" w:type="dxa"/>
            <w:gridSpan w:val="2"/>
            <w:tcBorders>
              <w:top w:val="nil"/>
              <w:left w:val="nil"/>
              <w:bottom w:val="nil"/>
              <w:right w:val="nil"/>
            </w:tcBorders>
            <w:shd w:val="clear" w:color="auto" w:fill="auto"/>
            <w:noWrap/>
            <w:vAlign w:val="center"/>
            <w:hideMark/>
          </w:tcPr>
          <w:p w14:paraId="781A9836" w14:textId="77777777" w:rsidR="00BD238C" w:rsidRPr="00BD238C" w:rsidRDefault="00BD238C" w:rsidP="00422725">
            <w:pPr>
              <w:spacing w:after="0" w:line="240" w:lineRule="auto"/>
              <w:jc w:val="center"/>
              <w:rPr>
                <w:rFonts w:cs="Times New Roman"/>
                <w:lang w:val="en-GB"/>
              </w:rPr>
            </w:pPr>
          </w:p>
        </w:tc>
      </w:tr>
      <w:tr w:rsidR="00E722B1" w:rsidRPr="00E722B1" w14:paraId="05AF54FD" w14:textId="77777777" w:rsidTr="00183325">
        <w:trPr>
          <w:trHeight w:val="445"/>
        </w:trPr>
        <w:tc>
          <w:tcPr>
            <w:tcW w:w="2035" w:type="dxa"/>
            <w:tcBorders>
              <w:top w:val="nil"/>
              <w:left w:val="nil"/>
              <w:bottom w:val="nil"/>
              <w:right w:val="nil"/>
            </w:tcBorders>
            <w:shd w:val="clear" w:color="auto" w:fill="auto"/>
            <w:noWrap/>
            <w:vAlign w:val="center"/>
          </w:tcPr>
          <w:p w14:paraId="69AF6497" w14:textId="77777777" w:rsidR="00BD238C" w:rsidRPr="00BD238C" w:rsidRDefault="00BD238C" w:rsidP="00422725">
            <w:pPr>
              <w:spacing w:after="0" w:line="240" w:lineRule="auto"/>
              <w:jc w:val="both"/>
              <w:rPr>
                <w:rFonts w:cs="Times New Roman"/>
                <w:i/>
                <w:lang w:val="en-GB"/>
              </w:rPr>
            </w:pPr>
            <w:r w:rsidRPr="00BD238C">
              <w:rPr>
                <w:rFonts w:cs="Times New Roman"/>
                <w:i/>
                <w:lang w:val="en-GB"/>
              </w:rPr>
              <w:t>PV profits</w:t>
            </w:r>
            <w:r w:rsidRPr="00BD238C">
              <w:rPr>
                <w:rFonts w:cs="Times New Roman"/>
                <w:i/>
                <w:vertAlign w:val="subscript"/>
                <w:lang w:val="en-GB"/>
              </w:rPr>
              <w:t>t-1</w:t>
            </w:r>
          </w:p>
        </w:tc>
        <w:tc>
          <w:tcPr>
            <w:tcW w:w="1226" w:type="dxa"/>
            <w:tcBorders>
              <w:top w:val="nil"/>
              <w:left w:val="nil"/>
              <w:bottom w:val="nil"/>
              <w:right w:val="nil"/>
            </w:tcBorders>
            <w:shd w:val="clear" w:color="auto" w:fill="auto"/>
            <w:noWrap/>
            <w:vAlign w:val="center"/>
            <w:hideMark/>
          </w:tcPr>
          <w:p w14:paraId="08B2DB36" w14:textId="77777777" w:rsidR="00BD238C" w:rsidRPr="00BD238C" w:rsidRDefault="00BD238C" w:rsidP="00422725">
            <w:pPr>
              <w:spacing w:after="0" w:line="240" w:lineRule="auto"/>
              <w:jc w:val="center"/>
              <w:rPr>
                <w:rFonts w:cs="Times New Roman"/>
                <w:lang w:val="en-GB"/>
              </w:rPr>
            </w:pPr>
          </w:p>
        </w:tc>
        <w:tc>
          <w:tcPr>
            <w:tcW w:w="1169" w:type="dxa"/>
            <w:tcBorders>
              <w:top w:val="nil"/>
              <w:left w:val="nil"/>
              <w:bottom w:val="nil"/>
              <w:right w:val="nil"/>
            </w:tcBorders>
            <w:shd w:val="clear" w:color="auto" w:fill="auto"/>
            <w:noWrap/>
            <w:vAlign w:val="center"/>
            <w:hideMark/>
          </w:tcPr>
          <w:p w14:paraId="50905EBD" w14:textId="77777777" w:rsidR="00BD238C" w:rsidRPr="00BD238C" w:rsidRDefault="00BD238C" w:rsidP="00422725">
            <w:pPr>
              <w:spacing w:after="0" w:line="240" w:lineRule="auto"/>
              <w:jc w:val="center"/>
              <w:rPr>
                <w:rFonts w:cs="Times New Roman"/>
                <w:lang w:val="en-GB"/>
              </w:rPr>
            </w:pPr>
          </w:p>
        </w:tc>
        <w:tc>
          <w:tcPr>
            <w:tcW w:w="20" w:type="dxa"/>
            <w:tcBorders>
              <w:top w:val="nil"/>
              <w:left w:val="nil"/>
              <w:bottom w:val="nil"/>
              <w:right w:val="nil"/>
            </w:tcBorders>
            <w:vAlign w:val="center"/>
          </w:tcPr>
          <w:p w14:paraId="4D8F545F"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0EA4A6F1"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5DA52AA4"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1.434**</w:t>
            </w:r>
          </w:p>
          <w:p w14:paraId="2461AD2C"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[0.559]</w:t>
            </w:r>
          </w:p>
        </w:tc>
        <w:tc>
          <w:tcPr>
            <w:tcW w:w="950" w:type="dxa"/>
            <w:tcBorders>
              <w:top w:val="nil"/>
              <w:left w:val="nil"/>
              <w:bottom w:val="nil"/>
              <w:right w:val="nil"/>
            </w:tcBorders>
            <w:shd w:val="clear" w:color="auto" w:fill="auto"/>
            <w:noWrap/>
            <w:vAlign w:val="center"/>
            <w:hideMark/>
          </w:tcPr>
          <w:p w14:paraId="523D316C" w14:textId="77777777" w:rsidR="00BD238C" w:rsidRPr="00BD238C" w:rsidRDefault="00BD238C" w:rsidP="00422725">
            <w:pPr>
              <w:spacing w:after="0" w:line="240" w:lineRule="auto"/>
              <w:jc w:val="center"/>
              <w:rPr>
                <w:rFonts w:cs="Times New Roman"/>
                <w:lang w:val="en-GB"/>
              </w:rPr>
            </w:pPr>
          </w:p>
        </w:tc>
        <w:tc>
          <w:tcPr>
            <w:tcW w:w="950" w:type="dxa"/>
            <w:gridSpan w:val="2"/>
            <w:tcBorders>
              <w:top w:val="nil"/>
              <w:left w:val="nil"/>
              <w:bottom w:val="nil"/>
              <w:right w:val="nil"/>
            </w:tcBorders>
            <w:shd w:val="clear" w:color="auto" w:fill="auto"/>
            <w:noWrap/>
            <w:vAlign w:val="center"/>
            <w:hideMark/>
          </w:tcPr>
          <w:p w14:paraId="109DDE2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1.252**</w:t>
            </w:r>
          </w:p>
          <w:p w14:paraId="1360DA9C"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[0.518]</w:t>
            </w:r>
          </w:p>
        </w:tc>
      </w:tr>
      <w:tr w:rsidR="00E722B1" w:rsidRPr="00E722B1" w14:paraId="1D6CCDAA" w14:textId="77777777" w:rsidTr="00183325">
        <w:trPr>
          <w:trHeight w:val="255"/>
        </w:trPr>
        <w:tc>
          <w:tcPr>
            <w:tcW w:w="2035" w:type="dxa"/>
            <w:tcBorders>
              <w:top w:val="nil"/>
              <w:left w:val="nil"/>
              <w:bottom w:val="nil"/>
              <w:right w:val="nil"/>
            </w:tcBorders>
            <w:shd w:val="clear" w:color="auto" w:fill="auto"/>
            <w:noWrap/>
            <w:vAlign w:val="center"/>
            <w:hideMark/>
          </w:tcPr>
          <w:p w14:paraId="325C17DF" w14:textId="77777777" w:rsidR="00BD238C" w:rsidRPr="00BD238C" w:rsidRDefault="00BD238C" w:rsidP="00422725">
            <w:pPr>
              <w:spacing w:after="0" w:line="240" w:lineRule="auto"/>
              <w:jc w:val="both"/>
              <w:rPr>
                <w:rFonts w:cs="Times New Roman"/>
                <w:lang w:val="en-GB"/>
              </w:rPr>
            </w:pPr>
            <m:oMathPara>
              <m:oMathParaPr>
                <m:jc m:val="left"/>
              </m:oMathParaPr>
              <m:oMath>
                <m:r>
                  <w:rPr>
                    <w:rFonts w:ascii="Cambria Math" w:hAnsi="Cambria Math" w:cs="Times New Roman"/>
                    <w:lang w:val="en-GB"/>
                  </w:rPr>
                  <m:t>Time</m:t>
                </m:r>
              </m:oMath>
            </m:oMathPara>
          </w:p>
        </w:tc>
        <w:tc>
          <w:tcPr>
            <w:tcW w:w="1226" w:type="dxa"/>
            <w:tcBorders>
              <w:top w:val="nil"/>
              <w:left w:val="nil"/>
              <w:bottom w:val="nil"/>
              <w:right w:val="nil"/>
            </w:tcBorders>
            <w:shd w:val="clear" w:color="auto" w:fill="auto"/>
            <w:noWrap/>
            <w:vAlign w:val="center"/>
            <w:hideMark/>
          </w:tcPr>
          <w:p w14:paraId="120C9510" w14:textId="77777777" w:rsidR="00BD238C" w:rsidRPr="00BD238C" w:rsidRDefault="00BD238C" w:rsidP="00422725">
            <w:pPr>
              <w:spacing w:after="0" w:line="240" w:lineRule="auto"/>
              <w:jc w:val="center"/>
              <w:rPr>
                <w:rFonts w:cs="Times New Roman"/>
                <w:lang w:val="en-GB"/>
              </w:rPr>
            </w:pPr>
            <w:r w:rsidRPr="00BD238C">
              <w:rPr>
                <w:rFonts w:cs="Times New Roman"/>
                <w:lang w:val="en-GB"/>
              </w:rPr>
              <w:t>-59.13</w:t>
            </w:r>
          </w:p>
          <w:p w14:paraId="07BF527E" w14:textId="77777777" w:rsidR="00BD238C" w:rsidRPr="00BD238C" w:rsidRDefault="00BD238C" w:rsidP="00422725">
            <w:pPr>
              <w:spacing w:after="0" w:line="240" w:lineRule="auto"/>
              <w:jc w:val="center"/>
              <w:rPr>
                <w:rFonts w:cs="Times New Roman"/>
                <w:lang w:val="en-GB"/>
              </w:rPr>
            </w:pPr>
            <w:r w:rsidRPr="00BD238C">
              <w:rPr>
                <w:rFonts w:cs="Times New Roman"/>
                <w:lang w:val="en-GB"/>
              </w:rPr>
              <w:t>[75.48]</w:t>
            </w:r>
          </w:p>
        </w:tc>
        <w:tc>
          <w:tcPr>
            <w:tcW w:w="1169" w:type="dxa"/>
            <w:tcBorders>
              <w:top w:val="nil"/>
              <w:left w:val="nil"/>
              <w:bottom w:val="nil"/>
              <w:right w:val="nil"/>
            </w:tcBorders>
            <w:shd w:val="clear" w:color="auto" w:fill="auto"/>
            <w:noWrap/>
            <w:vAlign w:val="center"/>
            <w:hideMark/>
          </w:tcPr>
          <w:p w14:paraId="51CC70C8"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14.49</w:t>
            </w:r>
          </w:p>
          <w:p w14:paraId="2B0F8DA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[59.41]</w:t>
            </w:r>
          </w:p>
        </w:tc>
        <w:tc>
          <w:tcPr>
            <w:tcW w:w="20" w:type="dxa"/>
            <w:tcBorders>
              <w:top w:val="nil"/>
              <w:left w:val="nil"/>
              <w:bottom w:val="nil"/>
              <w:right w:val="nil"/>
            </w:tcBorders>
            <w:vAlign w:val="center"/>
          </w:tcPr>
          <w:p w14:paraId="0EBA608B"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1F16674D"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3985AE4B"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587C4B5C" w14:textId="77777777" w:rsidR="00BD238C" w:rsidRPr="00BD238C" w:rsidRDefault="00BD238C" w:rsidP="00422725">
            <w:pPr>
              <w:spacing w:after="0" w:line="240" w:lineRule="auto"/>
              <w:jc w:val="center"/>
              <w:rPr>
                <w:rFonts w:cs="Times New Roman"/>
                <w:lang w:val="en-GB"/>
              </w:rPr>
            </w:pPr>
          </w:p>
        </w:tc>
        <w:tc>
          <w:tcPr>
            <w:tcW w:w="950" w:type="dxa"/>
            <w:gridSpan w:val="2"/>
            <w:tcBorders>
              <w:top w:val="nil"/>
              <w:left w:val="nil"/>
              <w:bottom w:val="nil"/>
              <w:right w:val="nil"/>
            </w:tcBorders>
            <w:shd w:val="clear" w:color="auto" w:fill="auto"/>
            <w:noWrap/>
            <w:vAlign w:val="center"/>
            <w:hideMark/>
          </w:tcPr>
          <w:p w14:paraId="3363F9A4" w14:textId="77777777" w:rsidR="00BD238C" w:rsidRPr="00BD238C" w:rsidRDefault="00BD238C" w:rsidP="00422725">
            <w:pPr>
              <w:spacing w:after="0" w:line="240" w:lineRule="auto"/>
              <w:jc w:val="center"/>
              <w:rPr>
                <w:rFonts w:cs="Times New Roman"/>
                <w:lang w:val="en-GB"/>
              </w:rPr>
            </w:pPr>
          </w:p>
        </w:tc>
      </w:tr>
      <w:tr w:rsidR="00E722B1" w:rsidRPr="00E722B1" w14:paraId="781364B6" w14:textId="77777777" w:rsidTr="00183325">
        <w:trPr>
          <w:trHeight w:val="255"/>
        </w:trPr>
        <w:tc>
          <w:tcPr>
            <w:tcW w:w="2035" w:type="dxa"/>
            <w:tcBorders>
              <w:top w:val="nil"/>
              <w:left w:val="nil"/>
              <w:bottom w:val="nil"/>
              <w:right w:val="nil"/>
            </w:tcBorders>
            <w:shd w:val="clear" w:color="auto" w:fill="auto"/>
            <w:noWrap/>
            <w:vAlign w:val="center"/>
            <w:hideMark/>
          </w:tcPr>
          <w:p w14:paraId="721AB85D" w14:textId="77777777" w:rsidR="00BD238C" w:rsidRPr="00BD238C" w:rsidRDefault="00BD238C" w:rsidP="00422725">
            <w:pPr>
              <w:spacing w:after="0" w:line="240" w:lineRule="auto"/>
              <w:jc w:val="both"/>
              <w:rPr>
                <w:rFonts w:cs="Times New Roman"/>
                <w:lang w:val="en-GB"/>
              </w:rPr>
            </w:pPr>
            <m:oMathPara>
              <m:oMathParaPr>
                <m:jc m:val="left"/>
              </m:oMathParaPr>
              <m:oMath>
                <m:r>
                  <w:rPr>
                    <w:rFonts w:ascii="Cambria Math" w:hAnsi="Cambria Math" w:cs="Times New Roman"/>
                    <w:lang w:val="en-GB"/>
                  </w:rPr>
                  <m:t>Real GD</m:t>
                </m:r>
                <m:sSub>
                  <m:sSubPr>
                    <m:ctrlPr>
                      <w:rPr>
                        <w:rFonts w:ascii="Cambria Math" w:hAnsi="Cambria Math" w:cs="Times New Roman"/>
                        <w:i/>
                        <w:lang w:val="en-GB"/>
                      </w:rPr>
                    </m:ctrlPr>
                  </m:sSubPr>
                  <m:e>
                    <m:r>
                      <w:rPr>
                        <w:rFonts w:ascii="Cambria Math" w:hAnsi="Cambria Math" w:cs="Times New Roman"/>
                        <w:lang w:val="en-GB"/>
                      </w:rPr>
                      <m:t>P</m:t>
                    </m:r>
                  </m:e>
                  <m:sub>
                    <m:r>
                      <w:rPr>
                        <w:rFonts w:ascii="Cambria Math" w:hAnsi="Cambria Math" w:cs="Times New Roman"/>
                        <w:lang w:val="en-GB"/>
                      </w:rPr>
                      <m:t>t</m:t>
                    </m:r>
                  </m:sub>
                </m:sSub>
                <m:r>
                  <w:rPr>
                    <w:rFonts w:ascii="Cambria Math" w:hAnsi="Cambria Math" w:cs="Times New Roman"/>
                    <w:lang w:val="en-GB"/>
                  </w:rPr>
                  <m:t xml:space="preserve"> (millions)</m:t>
                </m:r>
              </m:oMath>
            </m:oMathPara>
          </w:p>
        </w:tc>
        <w:tc>
          <w:tcPr>
            <w:tcW w:w="1226" w:type="dxa"/>
            <w:tcBorders>
              <w:top w:val="nil"/>
              <w:left w:val="nil"/>
              <w:bottom w:val="nil"/>
              <w:right w:val="nil"/>
            </w:tcBorders>
            <w:shd w:val="clear" w:color="auto" w:fill="auto"/>
            <w:noWrap/>
            <w:vAlign w:val="center"/>
            <w:hideMark/>
          </w:tcPr>
          <w:p w14:paraId="061FBE2D" w14:textId="77777777" w:rsidR="00BD238C" w:rsidRPr="00BD238C" w:rsidRDefault="00BD238C" w:rsidP="00422725">
            <w:pPr>
              <w:spacing w:after="0" w:line="240" w:lineRule="auto"/>
              <w:jc w:val="center"/>
              <w:rPr>
                <w:rFonts w:cs="Times New Roman"/>
                <w:lang w:val="en-GB"/>
              </w:rPr>
            </w:pPr>
          </w:p>
        </w:tc>
        <w:tc>
          <w:tcPr>
            <w:tcW w:w="1169" w:type="dxa"/>
            <w:tcBorders>
              <w:top w:val="nil"/>
              <w:left w:val="nil"/>
              <w:bottom w:val="nil"/>
              <w:right w:val="nil"/>
            </w:tcBorders>
            <w:shd w:val="clear" w:color="auto" w:fill="auto"/>
            <w:noWrap/>
            <w:vAlign w:val="center"/>
            <w:hideMark/>
          </w:tcPr>
          <w:p w14:paraId="0ACF7787" w14:textId="77777777" w:rsidR="00BD238C" w:rsidRPr="00BD238C" w:rsidRDefault="00BD238C" w:rsidP="00422725">
            <w:pPr>
              <w:spacing w:after="0" w:line="240" w:lineRule="auto"/>
              <w:jc w:val="center"/>
              <w:rPr>
                <w:rFonts w:cs="Times New Roman"/>
                <w:lang w:val="en-GB"/>
              </w:rPr>
            </w:pPr>
          </w:p>
        </w:tc>
        <w:tc>
          <w:tcPr>
            <w:tcW w:w="20" w:type="dxa"/>
            <w:tcBorders>
              <w:top w:val="nil"/>
              <w:left w:val="nil"/>
              <w:bottom w:val="nil"/>
              <w:right w:val="nil"/>
            </w:tcBorders>
            <w:vAlign w:val="center"/>
          </w:tcPr>
          <w:p w14:paraId="54292BD7"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4A83C0F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0.0505</w:t>
            </w:r>
          </w:p>
          <w:p w14:paraId="3B8F29E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[0.0376]</w:t>
            </w:r>
          </w:p>
        </w:tc>
        <w:tc>
          <w:tcPr>
            <w:tcW w:w="950" w:type="dxa"/>
            <w:tcBorders>
              <w:top w:val="nil"/>
              <w:left w:val="nil"/>
              <w:bottom w:val="nil"/>
              <w:right w:val="nil"/>
            </w:tcBorders>
            <w:shd w:val="clear" w:color="auto" w:fill="auto"/>
            <w:noWrap/>
            <w:vAlign w:val="center"/>
            <w:hideMark/>
          </w:tcPr>
          <w:p w14:paraId="7E47A97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0.0849***</w:t>
            </w:r>
          </w:p>
          <w:p w14:paraId="1E3DCBB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[0.0231]</w:t>
            </w:r>
          </w:p>
        </w:tc>
        <w:tc>
          <w:tcPr>
            <w:tcW w:w="950" w:type="dxa"/>
            <w:tcBorders>
              <w:top w:val="nil"/>
              <w:left w:val="nil"/>
              <w:bottom w:val="nil"/>
              <w:right w:val="nil"/>
            </w:tcBorders>
            <w:shd w:val="clear" w:color="auto" w:fill="auto"/>
            <w:noWrap/>
            <w:vAlign w:val="center"/>
            <w:hideMark/>
          </w:tcPr>
          <w:p w14:paraId="43BD2B62" w14:textId="77777777" w:rsidR="00BD238C" w:rsidRPr="00BD238C" w:rsidRDefault="00BD238C" w:rsidP="00422725">
            <w:pPr>
              <w:spacing w:after="0" w:line="240" w:lineRule="auto"/>
              <w:jc w:val="center"/>
              <w:rPr>
                <w:rFonts w:cs="Times New Roman"/>
                <w:lang w:val="en-GB"/>
              </w:rPr>
            </w:pPr>
          </w:p>
        </w:tc>
        <w:tc>
          <w:tcPr>
            <w:tcW w:w="950" w:type="dxa"/>
            <w:gridSpan w:val="2"/>
            <w:tcBorders>
              <w:top w:val="nil"/>
              <w:left w:val="nil"/>
              <w:bottom w:val="nil"/>
              <w:right w:val="nil"/>
            </w:tcBorders>
            <w:shd w:val="clear" w:color="auto" w:fill="auto"/>
            <w:noWrap/>
            <w:vAlign w:val="center"/>
            <w:hideMark/>
          </w:tcPr>
          <w:p w14:paraId="4B362AC3" w14:textId="77777777" w:rsidR="00BD238C" w:rsidRPr="00BD238C" w:rsidRDefault="00BD238C" w:rsidP="00422725">
            <w:pPr>
              <w:spacing w:after="0" w:line="240" w:lineRule="auto"/>
              <w:jc w:val="center"/>
              <w:rPr>
                <w:rFonts w:cs="Times New Roman"/>
                <w:lang w:val="en-GB"/>
              </w:rPr>
            </w:pPr>
          </w:p>
        </w:tc>
      </w:tr>
      <w:tr w:rsidR="00E722B1" w:rsidRPr="00E722B1" w14:paraId="658C548C" w14:textId="77777777" w:rsidTr="00183325">
        <w:trPr>
          <w:trHeight w:val="255"/>
        </w:trPr>
        <w:tc>
          <w:tcPr>
            <w:tcW w:w="2035" w:type="dxa"/>
            <w:tcBorders>
              <w:top w:val="nil"/>
              <w:left w:val="nil"/>
              <w:bottom w:val="nil"/>
              <w:right w:val="nil"/>
            </w:tcBorders>
            <w:shd w:val="clear" w:color="auto" w:fill="auto"/>
            <w:noWrap/>
            <w:vAlign w:val="center"/>
            <w:hideMark/>
          </w:tcPr>
          <w:p w14:paraId="1B0B8D36" w14:textId="77777777" w:rsidR="00BD238C" w:rsidRPr="00BD238C" w:rsidRDefault="00BD238C" w:rsidP="00422725">
            <w:pPr>
              <w:spacing w:after="0" w:line="240" w:lineRule="auto"/>
              <w:jc w:val="both"/>
              <w:rPr>
                <w:rFonts w:cs="Times New Roman"/>
                <w:lang w:val="en-GB"/>
              </w:rPr>
            </w:pPr>
            <m:oMathPara>
              <m:oMathParaPr>
                <m:jc m:val="left"/>
              </m:oMathParaPr>
              <m:oMath>
                <m:r>
                  <w:rPr>
                    <w:rFonts w:ascii="Cambria Math" w:hAnsi="Cambria Math" w:cs="Times New Roman"/>
                    <w:lang w:val="en-GB"/>
                  </w:rPr>
                  <m:t>AU HP</m:t>
                </m:r>
                <m:sSub>
                  <m:sSubPr>
                    <m:ctrlPr>
                      <w:rPr>
                        <w:rFonts w:ascii="Cambria Math" w:hAnsi="Cambria Math" w:cs="Times New Roman"/>
                        <w:i/>
                        <w:lang w:val="en-GB"/>
                      </w:rPr>
                    </m:ctrlPr>
                  </m:sSubPr>
                  <m:e>
                    <m:r>
                      <w:rPr>
                        <w:rFonts w:ascii="Cambria Math" w:hAnsi="Cambria Math" w:cs="Times New Roman"/>
                        <w:lang w:val="en-GB"/>
                      </w:rPr>
                      <m:t>I</m:t>
                    </m:r>
                  </m:e>
                  <m:sub>
                    <m:r>
                      <w:rPr>
                        <w:rFonts w:ascii="Cambria Math" w:hAnsi="Cambria Math" w:cs="Times New Roman"/>
                        <w:lang w:val="en-GB"/>
                      </w:rPr>
                      <m:t>t</m:t>
                    </m:r>
                  </m:sub>
                </m:sSub>
              </m:oMath>
            </m:oMathPara>
          </w:p>
        </w:tc>
        <w:tc>
          <w:tcPr>
            <w:tcW w:w="1226" w:type="dxa"/>
            <w:tcBorders>
              <w:top w:val="nil"/>
              <w:left w:val="nil"/>
              <w:bottom w:val="nil"/>
              <w:right w:val="nil"/>
            </w:tcBorders>
            <w:shd w:val="clear" w:color="auto" w:fill="auto"/>
            <w:noWrap/>
            <w:vAlign w:val="center"/>
            <w:hideMark/>
          </w:tcPr>
          <w:p w14:paraId="25350418" w14:textId="77777777" w:rsidR="00BD238C" w:rsidRPr="00BD238C" w:rsidRDefault="00BD238C" w:rsidP="00422725">
            <w:pPr>
              <w:spacing w:after="0" w:line="240" w:lineRule="auto"/>
              <w:jc w:val="center"/>
              <w:rPr>
                <w:rFonts w:cs="Times New Roman"/>
                <w:lang w:val="en-GB"/>
              </w:rPr>
            </w:pPr>
          </w:p>
        </w:tc>
        <w:tc>
          <w:tcPr>
            <w:tcW w:w="1169" w:type="dxa"/>
            <w:tcBorders>
              <w:top w:val="nil"/>
              <w:left w:val="nil"/>
              <w:bottom w:val="nil"/>
              <w:right w:val="nil"/>
            </w:tcBorders>
            <w:shd w:val="clear" w:color="auto" w:fill="auto"/>
            <w:noWrap/>
            <w:vAlign w:val="center"/>
            <w:hideMark/>
          </w:tcPr>
          <w:p w14:paraId="7DEADE63" w14:textId="77777777" w:rsidR="00BD238C" w:rsidRPr="00BD238C" w:rsidRDefault="00BD238C" w:rsidP="00422725">
            <w:pPr>
              <w:spacing w:after="0" w:line="240" w:lineRule="auto"/>
              <w:jc w:val="center"/>
              <w:rPr>
                <w:rFonts w:cs="Times New Roman"/>
                <w:lang w:val="en-GB"/>
              </w:rPr>
            </w:pPr>
          </w:p>
        </w:tc>
        <w:tc>
          <w:tcPr>
            <w:tcW w:w="20" w:type="dxa"/>
            <w:tcBorders>
              <w:top w:val="nil"/>
              <w:left w:val="nil"/>
              <w:bottom w:val="nil"/>
              <w:right w:val="nil"/>
            </w:tcBorders>
            <w:vAlign w:val="center"/>
          </w:tcPr>
          <w:p w14:paraId="36627BB8"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7B311024"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24452E2A"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nil"/>
              <w:right w:val="nil"/>
            </w:tcBorders>
            <w:shd w:val="clear" w:color="auto" w:fill="auto"/>
            <w:noWrap/>
            <w:vAlign w:val="center"/>
            <w:hideMark/>
          </w:tcPr>
          <w:p w14:paraId="0D08C91E"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12.99</w:t>
            </w:r>
          </w:p>
          <w:p w14:paraId="25183EC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[8.588]</w:t>
            </w:r>
          </w:p>
        </w:tc>
        <w:tc>
          <w:tcPr>
            <w:tcW w:w="950" w:type="dxa"/>
            <w:gridSpan w:val="2"/>
            <w:tcBorders>
              <w:top w:val="nil"/>
              <w:left w:val="nil"/>
              <w:bottom w:val="nil"/>
              <w:right w:val="nil"/>
            </w:tcBorders>
            <w:shd w:val="clear" w:color="auto" w:fill="auto"/>
            <w:noWrap/>
            <w:vAlign w:val="center"/>
            <w:hideMark/>
          </w:tcPr>
          <w:p w14:paraId="2E2DC2BF" w14:textId="77777777" w:rsidR="00BD238C" w:rsidRPr="00BD238C" w:rsidRDefault="00BD238C" w:rsidP="00422725">
            <w:pPr>
              <w:spacing w:after="0" w:line="240" w:lineRule="auto"/>
              <w:jc w:val="center"/>
              <w:rPr>
                <w:rFonts w:cs="Times New Roman"/>
                <w:lang w:val="en-GB"/>
              </w:rPr>
            </w:pPr>
            <w:r w:rsidRPr="00BD238C">
              <w:rPr>
                <w:rFonts w:cs="Times New Roman"/>
                <w:lang w:val="en-GB"/>
              </w:rPr>
              <w:t>20.67***</w:t>
            </w:r>
          </w:p>
          <w:p w14:paraId="2C94DA6D" w14:textId="77777777" w:rsidR="00BD238C" w:rsidRPr="00BD238C" w:rsidRDefault="00BD238C" w:rsidP="00422725">
            <w:pPr>
              <w:spacing w:after="0" w:line="240" w:lineRule="auto"/>
              <w:jc w:val="center"/>
              <w:rPr>
                <w:rFonts w:cs="Times New Roman"/>
                <w:lang w:val="en-GB"/>
              </w:rPr>
            </w:pPr>
            <w:r w:rsidRPr="00BD238C">
              <w:rPr>
                <w:rFonts w:cs="Times New Roman"/>
                <w:lang w:val="en-GB"/>
              </w:rPr>
              <w:t>[5.363]</w:t>
            </w:r>
          </w:p>
        </w:tc>
      </w:tr>
      <w:tr w:rsidR="00E722B1" w:rsidRPr="00E722B1" w14:paraId="18A1590B" w14:textId="77777777" w:rsidTr="00183325">
        <w:trPr>
          <w:trHeight w:val="255"/>
        </w:trPr>
        <w:tc>
          <w:tcPr>
            <w:tcW w:w="2035" w:type="dxa"/>
            <w:tcBorders>
              <w:top w:val="nil"/>
              <w:left w:val="nil"/>
              <w:bottom w:val="single" w:sz="4" w:space="0" w:color="auto"/>
              <w:right w:val="nil"/>
            </w:tcBorders>
            <w:shd w:val="clear" w:color="auto" w:fill="auto"/>
            <w:noWrap/>
            <w:vAlign w:val="center"/>
            <w:hideMark/>
          </w:tcPr>
          <w:p w14:paraId="53946D9A" w14:textId="77777777" w:rsidR="00BD238C" w:rsidRPr="00BD238C" w:rsidRDefault="00BD238C" w:rsidP="00422725">
            <w:pPr>
              <w:spacing w:after="0" w:line="240" w:lineRule="auto"/>
              <w:jc w:val="both"/>
              <w:rPr>
                <w:rFonts w:cs="Times New Roman"/>
                <w:lang w:val="en-GB"/>
              </w:rPr>
            </w:pPr>
            <m:oMathPara>
              <m:oMathParaPr>
                <m:jc m:val="left"/>
              </m:oMathParaPr>
              <m:oMath>
                <m:r>
                  <w:rPr>
                    <w:rFonts w:ascii="Cambria Math" w:hAnsi="Cambria Math" w:cs="Times New Roman"/>
                    <w:lang w:val="en-GB"/>
                  </w:rPr>
                  <m:t>Constant</m:t>
                </m:r>
              </m:oMath>
            </m:oMathPara>
          </w:p>
        </w:tc>
        <w:tc>
          <w:tcPr>
            <w:tcW w:w="1226" w:type="dxa"/>
            <w:tcBorders>
              <w:top w:val="nil"/>
              <w:left w:val="nil"/>
              <w:bottom w:val="single" w:sz="4" w:space="0" w:color="auto"/>
              <w:right w:val="nil"/>
            </w:tcBorders>
            <w:shd w:val="clear" w:color="auto" w:fill="auto"/>
            <w:noWrap/>
            <w:vAlign w:val="center"/>
            <w:hideMark/>
          </w:tcPr>
          <w:p w14:paraId="003D989F"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119,585</w:t>
            </w:r>
          </w:p>
          <w:p w14:paraId="5614BFE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[149,429]</w:t>
            </w:r>
          </w:p>
        </w:tc>
        <w:tc>
          <w:tcPr>
            <w:tcW w:w="1169" w:type="dxa"/>
            <w:tcBorders>
              <w:top w:val="nil"/>
              <w:left w:val="nil"/>
              <w:bottom w:val="single" w:sz="4" w:space="0" w:color="auto"/>
              <w:right w:val="nil"/>
            </w:tcBorders>
            <w:shd w:val="clear" w:color="auto" w:fill="auto"/>
            <w:noWrap/>
            <w:vAlign w:val="center"/>
            <w:hideMark/>
          </w:tcPr>
          <w:p w14:paraId="751337A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-27,242</w:t>
            </w:r>
          </w:p>
          <w:p w14:paraId="7D4B842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[117,782]</w:t>
            </w:r>
          </w:p>
        </w:tc>
        <w:tc>
          <w:tcPr>
            <w:tcW w:w="20" w:type="dxa"/>
            <w:tcBorders>
              <w:top w:val="nil"/>
              <w:left w:val="nil"/>
              <w:bottom w:val="single" w:sz="4" w:space="0" w:color="auto"/>
              <w:right w:val="nil"/>
            </w:tcBorders>
            <w:vAlign w:val="center"/>
          </w:tcPr>
          <w:p w14:paraId="551A58EF"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bottom w:val="single" w:sz="4" w:space="0" w:color="auto"/>
              <w:right w:val="nil"/>
            </w:tcBorders>
            <w:shd w:val="clear" w:color="auto" w:fill="auto"/>
            <w:noWrap/>
            <w:vAlign w:val="center"/>
            <w:hideMark/>
          </w:tcPr>
          <w:p w14:paraId="6ED2B7A4" w14:textId="77777777" w:rsidR="00BD238C" w:rsidRPr="00BD238C" w:rsidRDefault="00BD238C" w:rsidP="00422725">
            <w:pPr>
              <w:spacing w:after="0" w:line="240" w:lineRule="auto"/>
              <w:jc w:val="center"/>
              <w:rPr>
                <w:rFonts w:cs="Times New Roman"/>
                <w:lang w:val="en-GB"/>
              </w:rPr>
            </w:pPr>
            <w:r w:rsidRPr="00BD238C">
              <w:rPr>
                <w:rFonts w:cs="Times New Roman"/>
                <w:lang w:val="en-GB"/>
              </w:rPr>
              <w:t>-8,352**</w:t>
            </w:r>
          </w:p>
          <w:p w14:paraId="24DC0138"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[3,567]</w:t>
            </w:r>
          </w:p>
        </w:tc>
        <w:tc>
          <w:tcPr>
            <w:tcW w:w="950" w:type="dxa"/>
            <w:tcBorders>
              <w:top w:val="nil"/>
              <w:left w:val="nil"/>
              <w:bottom w:val="single" w:sz="4" w:space="0" w:color="auto"/>
              <w:right w:val="nil"/>
            </w:tcBorders>
            <w:shd w:val="clear" w:color="auto" w:fill="auto"/>
            <w:noWrap/>
            <w:vAlign w:val="center"/>
            <w:hideMark/>
          </w:tcPr>
          <w:p w14:paraId="272797E3" w14:textId="77777777" w:rsidR="00BD238C" w:rsidRPr="00BD238C" w:rsidRDefault="00BD238C" w:rsidP="00422725">
            <w:pPr>
              <w:spacing w:after="0" w:line="240" w:lineRule="auto"/>
              <w:jc w:val="center"/>
              <w:rPr>
                <w:rFonts w:cs="Times New Roman"/>
                <w:lang w:val="en-GB"/>
              </w:rPr>
            </w:pPr>
            <w:r w:rsidRPr="00BD238C">
              <w:rPr>
                <w:rFonts w:cs="Times New Roman"/>
                <w:lang w:val="en-GB"/>
              </w:rPr>
              <w:t>-9,603***</w:t>
            </w:r>
          </w:p>
          <w:p w14:paraId="34FAB170" w14:textId="77777777" w:rsidR="00BD238C" w:rsidRPr="00BD238C" w:rsidRDefault="00BD238C" w:rsidP="00422725">
            <w:pPr>
              <w:spacing w:after="0" w:line="240" w:lineRule="auto"/>
              <w:jc w:val="center"/>
              <w:rPr>
                <w:rFonts w:cs="Times New Roman"/>
                <w:lang w:val="en-GB"/>
              </w:rPr>
            </w:pPr>
            <w:r w:rsidRPr="00BD238C">
              <w:rPr>
                <w:rFonts w:cs="Times New Roman"/>
                <w:lang w:val="en-GB"/>
              </w:rPr>
              <w:t>[2,703]</w:t>
            </w:r>
          </w:p>
        </w:tc>
        <w:tc>
          <w:tcPr>
            <w:tcW w:w="950" w:type="dxa"/>
            <w:tcBorders>
              <w:top w:val="nil"/>
              <w:left w:val="nil"/>
              <w:bottom w:val="single" w:sz="4" w:space="0" w:color="auto"/>
              <w:right w:val="nil"/>
            </w:tcBorders>
            <w:shd w:val="clear" w:color="auto" w:fill="auto"/>
            <w:noWrap/>
            <w:vAlign w:val="center"/>
            <w:hideMark/>
          </w:tcPr>
          <w:p w14:paraId="1075E497"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-3,855</w:t>
            </w:r>
          </w:p>
          <w:p w14:paraId="15CF329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[3,253]</w:t>
            </w:r>
          </w:p>
        </w:tc>
        <w:tc>
          <w:tcPr>
            <w:tcW w:w="950" w:type="dxa"/>
            <w:gridSpan w:val="2"/>
            <w:tcBorders>
              <w:top w:val="nil"/>
              <w:left w:val="nil"/>
              <w:bottom w:val="single" w:sz="4" w:space="0" w:color="auto"/>
              <w:right w:val="nil"/>
            </w:tcBorders>
            <w:shd w:val="clear" w:color="auto" w:fill="auto"/>
            <w:noWrap/>
            <w:vAlign w:val="center"/>
            <w:hideMark/>
          </w:tcPr>
          <w:p w14:paraId="48D4E4D5"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-3,425</w:t>
            </w:r>
          </w:p>
          <w:p w14:paraId="2A5BA3A2" w14:textId="77777777" w:rsidR="00BD238C" w:rsidRPr="00BD238C" w:rsidRDefault="00BD238C" w:rsidP="00422725">
            <w:pPr>
              <w:spacing w:after="0" w:line="240" w:lineRule="auto"/>
              <w:jc w:val="center"/>
              <w:rPr>
                <w:rFonts w:cs="Times New Roman"/>
                <w:lang w:val="en-GB"/>
              </w:rPr>
            </w:pPr>
            <w:r w:rsidRPr="00BD238C">
              <w:rPr>
                <w:rFonts w:cs="Times New Roman"/>
                <w:lang w:val="en-GB"/>
              </w:rPr>
              <w:t>[2,264]</w:t>
            </w:r>
          </w:p>
        </w:tc>
      </w:tr>
      <w:tr w:rsidR="00E722B1" w:rsidRPr="00E722B1" w14:paraId="064ADE41" w14:textId="77777777" w:rsidTr="00183325">
        <w:trPr>
          <w:trHeight w:val="335"/>
        </w:trPr>
        <w:tc>
          <w:tcPr>
            <w:tcW w:w="2035" w:type="dxa"/>
            <w:tcBorders>
              <w:top w:val="single" w:sz="4" w:space="0" w:color="auto"/>
              <w:left w:val="nil"/>
              <w:bottom w:val="nil"/>
              <w:right w:val="nil"/>
            </w:tcBorders>
            <w:shd w:val="clear" w:color="auto" w:fill="auto"/>
            <w:noWrap/>
            <w:vAlign w:val="bottom"/>
            <w:hideMark/>
          </w:tcPr>
          <w:p w14:paraId="00E1B0A6" w14:textId="77777777" w:rsidR="00BD238C" w:rsidRPr="00BD238C" w:rsidRDefault="00BD238C" w:rsidP="00422725">
            <w:pPr>
              <w:spacing w:after="0" w:line="240" w:lineRule="auto"/>
              <w:jc w:val="both"/>
              <w:rPr>
                <w:rFonts w:cs="Times New Roman"/>
                <w:lang w:val="en-GB"/>
              </w:rPr>
            </w:pPr>
            <m:oMathPara>
              <m:oMathParaPr>
                <m:jc m:val="left"/>
              </m:oMathParaPr>
              <m:oMath>
                <m:r>
                  <w:rPr>
                    <w:rFonts w:ascii="Cambria Math" w:hAnsi="Cambria Math" w:cs="Times New Roman"/>
                    <w:lang w:val="en-GB"/>
                  </w:rPr>
                  <m:t>T</m:t>
                </m:r>
              </m:oMath>
            </m:oMathPara>
          </w:p>
        </w:tc>
        <w:tc>
          <w:tcPr>
            <w:tcW w:w="1226" w:type="dxa"/>
            <w:tcBorders>
              <w:top w:val="single" w:sz="4" w:space="0" w:color="auto"/>
              <w:left w:val="nil"/>
              <w:right w:val="nil"/>
            </w:tcBorders>
            <w:shd w:val="clear" w:color="auto" w:fill="auto"/>
            <w:noWrap/>
            <w:vAlign w:val="bottom"/>
            <w:hideMark/>
          </w:tcPr>
          <w:p w14:paraId="6D4285E0"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31</w:t>
            </w:r>
          </w:p>
        </w:tc>
        <w:tc>
          <w:tcPr>
            <w:tcW w:w="1169" w:type="dxa"/>
            <w:tcBorders>
              <w:top w:val="single" w:sz="4" w:space="0" w:color="auto"/>
              <w:left w:val="nil"/>
              <w:right w:val="nil"/>
            </w:tcBorders>
            <w:shd w:val="clear" w:color="auto" w:fill="auto"/>
            <w:noWrap/>
            <w:vAlign w:val="bottom"/>
            <w:hideMark/>
          </w:tcPr>
          <w:p w14:paraId="2C16DDB6"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30</w:t>
            </w:r>
          </w:p>
        </w:tc>
        <w:tc>
          <w:tcPr>
            <w:tcW w:w="20" w:type="dxa"/>
            <w:tcBorders>
              <w:top w:val="single" w:sz="4" w:space="0" w:color="auto"/>
              <w:left w:val="nil"/>
              <w:right w:val="nil"/>
            </w:tcBorders>
          </w:tcPr>
          <w:p w14:paraId="04444D63" w14:textId="77777777" w:rsidR="00BD238C" w:rsidRPr="00BD238C" w:rsidRDefault="00BD238C" w:rsidP="00422725">
            <w:pPr>
              <w:spacing w:after="0" w:line="240" w:lineRule="auto"/>
              <w:jc w:val="center"/>
              <w:rPr>
                <w:rFonts w:cs="Times New Roman"/>
                <w:lang w:val="en-GB"/>
              </w:rPr>
            </w:pPr>
          </w:p>
        </w:tc>
        <w:tc>
          <w:tcPr>
            <w:tcW w:w="950" w:type="dxa"/>
            <w:tcBorders>
              <w:top w:val="single" w:sz="4" w:space="0" w:color="auto"/>
              <w:left w:val="nil"/>
              <w:right w:val="nil"/>
            </w:tcBorders>
            <w:shd w:val="clear" w:color="auto" w:fill="auto"/>
            <w:noWrap/>
            <w:vAlign w:val="bottom"/>
            <w:hideMark/>
          </w:tcPr>
          <w:p w14:paraId="4B598044"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31</w:t>
            </w:r>
          </w:p>
        </w:tc>
        <w:tc>
          <w:tcPr>
            <w:tcW w:w="950" w:type="dxa"/>
            <w:tcBorders>
              <w:top w:val="single" w:sz="4" w:space="0" w:color="auto"/>
              <w:left w:val="nil"/>
              <w:right w:val="nil"/>
            </w:tcBorders>
            <w:shd w:val="clear" w:color="auto" w:fill="auto"/>
            <w:noWrap/>
            <w:vAlign w:val="bottom"/>
            <w:hideMark/>
          </w:tcPr>
          <w:p w14:paraId="439A9E7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31</w:t>
            </w:r>
          </w:p>
        </w:tc>
        <w:tc>
          <w:tcPr>
            <w:tcW w:w="950" w:type="dxa"/>
            <w:tcBorders>
              <w:top w:val="single" w:sz="4" w:space="0" w:color="auto"/>
              <w:left w:val="nil"/>
              <w:right w:val="nil"/>
            </w:tcBorders>
            <w:shd w:val="clear" w:color="auto" w:fill="auto"/>
            <w:noWrap/>
            <w:vAlign w:val="bottom"/>
            <w:hideMark/>
          </w:tcPr>
          <w:p w14:paraId="1DBE65C5"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31</w:t>
            </w:r>
          </w:p>
        </w:tc>
        <w:tc>
          <w:tcPr>
            <w:tcW w:w="950" w:type="dxa"/>
            <w:gridSpan w:val="2"/>
            <w:tcBorders>
              <w:top w:val="single" w:sz="4" w:space="0" w:color="auto"/>
              <w:left w:val="nil"/>
              <w:right w:val="nil"/>
            </w:tcBorders>
            <w:shd w:val="clear" w:color="auto" w:fill="auto"/>
            <w:noWrap/>
            <w:vAlign w:val="bottom"/>
            <w:hideMark/>
          </w:tcPr>
          <w:p w14:paraId="2C52F9EE"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31</w:t>
            </w:r>
          </w:p>
        </w:tc>
      </w:tr>
      <w:tr w:rsidR="00E722B1" w:rsidRPr="00E722B1" w14:paraId="757CF978" w14:textId="77777777" w:rsidTr="00183325">
        <w:trPr>
          <w:trHeight w:val="255"/>
        </w:trPr>
        <w:tc>
          <w:tcPr>
            <w:tcW w:w="2035" w:type="dxa"/>
            <w:tcBorders>
              <w:top w:val="nil"/>
              <w:left w:val="nil"/>
              <w:bottom w:val="nil"/>
              <w:right w:val="nil"/>
            </w:tcBorders>
            <w:shd w:val="clear" w:color="auto" w:fill="auto"/>
            <w:noWrap/>
            <w:vAlign w:val="bottom"/>
            <w:hideMark/>
          </w:tcPr>
          <w:p w14:paraId="013D1F56" w14:textId="77777777" w:rsidR="00BD238C" w:rsidRPr="00BD238C" w:rsidRDefault="00BD238C" w:rsidP="00422725">
            <w:pPr>
              <w:spacing w:after="0" w:line="240" w:lineRule="auto"/>
              <w:jc w:val="both"/>
              <w:rPr>
                <w:rFonts w:cs="Times New Roman"/>
                <w:lang w:val="en-GB"/>
              </w:rPr>
            </w:pPr>
            <m:oMathPara>
              <m:oMathParaPr>
                <m:jc m:val="left"/>
              </m:oMathParaPr>
              <m:oMath>
                <m:sSub>
                  <m:sSubPr>
                    <m:ctrlPr>
                      <w:rPr>
                        <w:rFonts w:ascii="Cambria Math" w:hAnsi="Cambria Math" w:cs="Times New Roman"/>
                        <w:i/>
                        <w:lang w:val="en-GB"/>
                      </w:rPr>
                    </m:ctrlPr>
                  </m:sSubPr>
                  <m:e>
                    <m:r>
                      <w:rPr>
                        <w:rFonts w:ascii="Cambria Math" w:hAnsi="Cambria Math" w:cs="Times New Roman"/>
                        <w:lang w:val="en-GB"/>
                      </w:rPr>
                      <m:t>β</m:t>
                    </m:r>
                  </m:e>
                  <m:sub>
                    <m:r>
                      <w:rPr>
                        <w:rFonts w:ascii="Cambria Math" w:hAnsi="Cambria Math" w:cs="Times New Roman"/>
                        <w:lang w:val="en-GB"/>
                      </w:rPr>
                      <m:t>1</m:t>
                    </m:r>
                  </m:sub>
                </m:sSub>
                <m:r>
                  <w:rPr>
                    <w:rFonts w:ascii="Cambria Math" w:hAnsi="Cambria Math" w:cs="Times New Roman"/>
                    <w:lang w:val="en-GB"/>
                  </w:rPr>
                  <m:t>=1</m:t>
                </m:r>
              </m:oMath>
            </m:oMathPara>
          </w:p>
        </w:tc>
        <w:tc>
          <w:tcPr>
            <w:tcW w:w="1226" w:type="dxa"/>
            <w:tcBorders>
              <w:top w:val="nil"/>
              <w:left w:val="nil"/>
              <w:right w:val="nil"/>
            </w:tcBorders>
            <w:shd w:val="clear" w:color="auto" w:fill="auto"/>
            <w:noWrap/>
            <w:vAlign w:val="bottom"/>
            <w:hideMark/>
          </w:tcPr>
          <w:p w14:paraId="20E7D0CE"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0.975</w:t>
            </w:r>
          </w:p>
        </w:tc>
        <w:tc>
          <w:tcPr>
            <w:tcW w:w="1169" w:type="dxa"/>
            <w:tcBorders>
              <w:top w:val="nil"/>
              <w:left w:val="nil"/>
              <w:right w:val="nil"/>
            </w:tcBorders>
            <w:shd w:val="clear" w:color="auto" w:fill="auto"/>
            <w:noWrap/>
            <w:vAlign w:val="bottom"/>
            <w:hideMark/>
          </w:tcPr>
          <w:p w14:paraId="784228E7"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0.760</w:t>
            </w:r>
          </w:p>
        </w:tc>
        <w:tc>
          <w:tcPr>
            <w:tcW w:w="20" w:type="dxa"/>
            <w:tcBorders>
              <w:top w:val="nil"/>
              <w:left w:val="nil"/>
              <w:right w:val="nil"/>
            </w:tcBorders>
          </w:tcPr>
          <w:p w14:paraId="1D2828DC" w14:textId="77777777" w:rsidR="00BD238C" w:rsidRPr="00BD238C" w:rsidRDefault="00BD238C" w:rsidP="00422725">
            <w:pPr>
              <w:spacing w:after="0" w:line="240" w:lineRule="auto"/>
              <w:jc w:val="center"/>
              <w:rPr>
                <w:rFonts w:cs="Times New Roman"/>
                <w:lang w:val="en-GB"/>
              </w:rPr>
            </w:pPr>
          </w:p>
        </w:tc>
        <w:tc>
          <w:tcPr>
            <w:tcW w:w="950" w:type="dxa"/>
            <w:tcBorders>
              <w:top w:val="nil"/>
              <w:left w:val="nil"/>
              <w:right w:val="nil"/>
            </w:tcBorders>
            <w:shd w:val="clear" w:color="auto" w:fill="auto"/>
            <w:noWrap/>
            <w:vAlign w:val="bottom"/>
            <w:hideMark/>
          </w:tcPr>
          <w:p w14:paraId="28B43041"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0.442</w:t>
            </w:r>
          </w:p>
        </w:tc>
        <w:tc>
          <w:tcPr>
            <w:tcW w:w="950" w:type="dxa"/>
            <w:tcBorders>
              <w:top w:val="nil"/>
              <w:left w:val="nil"/>
              <w:right w:val="nil"/>
            </w:tcBorders>
            <w:shd w:val="clear" w:color="auto" w:fill="auto"/>
            <w:noWrap/>
            <w:vAlign w:val="bottom"/>
            <w:hideMark/>
          </w:tcPr>
          <w:p w14:paraId="23ABE729"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0.438</w:t>
            </w:r>
          </w:p>
        </w:tc>
        <w:tc>
          <w:tcPr>
            <w:tcW w:w="950" w:type="dxa"/>
            <w:tcBorders>
              <w:top w:val="nil"/>
              <w:left w:val="nil"/>
              <w:right w:val="nil"/>
            </w:tcBorders>
            <w:shd w:val="clear" w:color="auto" w:fill="auto"/>
            <w:noWrap/>
            <w:vAlign w:val="bottom"/>
            <w:hideMark/>
          </w:tcPr>
          <w:p w14:paraId="14CFD68E"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0.597</w:t>
            </w:r>
          </w:p>
        </w:tc>
        <w:tc>
          <w:tcPr>
            <w:tcW w:w="950" w:type="dxa"/>
            <w:gridSpan w:val="2"/>
            <w:tcBorders>
              <w:top w:val="nil"/>
              <w:left w:val="nil"/>
              <w:right w:val="nil"/>
            </w:tcBorders>
            <w:shd w:val="clear" w:color="auto" w:fill="auto"/>
            <w:noWrap/>
            <w:vAlign w:val="bottom"/>
            <w:hideMark/>
          </w:tcPr>
          <w:p w14:paraId="0466C415" w14:textId="77777777" w:rsidR="00BD238C" w:rsidRPr="00BD238C" w:rsidRDefault="00BD238C" w:rsidP="00422725">
            <w:pPr>
              <w:spacing w:after="0" w:line="240" w:lineRule="auto"/>
              <w:jc w:val="center"/>
              <w:rPr>
                <w:rFonts w:cs="Times New Roman"/>
                <w:lang w:val="en-GB"/>
              </w:rPr>
            </w:pPr>
            <w:r w:rsidRPr="00BD238C">
              <w:rPr>
                <w:rFonts w:cs="Times New Roman"/>
                <w:lang w:val="en-GB"/>
              </w:rPr>
              <w:t>0.626</w:t>
            </w:r>
          </w:p>
        </w:tc>
      </w:tr>
      <w:tr w:rsidR="00E722B1" w:rsidRPr="00E722B1" w14:paraId="006B7E4E" w14:textId="77777777" w:rsidTr="00183325">
        <w:trPr>
          <w:trHeight w:val="255"/>
        </w:trPr>
        <w:tc>
          <w:tcPr>
            <w:tcW w:w="2035" w:type="dxa"/>
            <w:tcBorders>
              <w:top w:val="nil"/>
              <w:left w:val="nil"/>
              <w:bottom w:val="single" w:sz="4" w:space="0" w:color="auto"/>
              <w:right w:val="nil"/>
            </w:tcBorders>
            <w:shd w:val="clear" w:color="auto" w:fill="auto"/>
            <w:noWrap/>
            <w:vAlign w:val="bottom"/>
          </w:tcPr>
          <w:p w14:paraId="567B785D" w14:textId="77777777" w:rsidR="00BD238C" w:rsidRPr="00BD238C" w:rsidRDefault="00BD238C" w:rsidP="00422725">
            <w:pPr>
              <w:spacing w:after="0" w:line="240" w:lineRule="auto"/>
              <w:jc w:val="both"/>
              <w:rPr>
                <w:rFonts w:cs="Times New Roman"/>
                <w:lang w:val="en-GB"/>
              </w:rPr>
            </w:pPr>
            <w:r w:rsidRPr="00BD238C">
              <w:rPr>
                <w:rFonts w:cs="Times New Roman"/>
                <w:lang w:val="en-GB"/>
              </w:rPr>
              <w:t xml:space="preserve">EG </w:t>
            </w:r>
            <m:oMath>
              <m:r>
                <w:rPr>
                  <w:rFonts w:ascii="Cambria Math" w:hAnsi="Cambria Math" w:cs="Times New Roman"/>
                  <w:lang w:val="en-GB"/>
                </w:rPr>
                <m:t>τ</m:t>
              </m:r>
            </m:oMath>
            <w:r w:rsidRPr="00BD238C">
              <w:rPr>
                <w:rFonts w:cs="Times New Roman"/>
                <w:lang w:val="en-GB"/>
              </w:rPr>
              <w:t>-stat</w:t>
            </w:r>
          </w:p>
        </w:tc>
        <w:tc>
          <w:tcPr>
            <w:tcW w:w="1226" w:type="dxa"/>
            <w:tcBorders>
              <w:left w:val="nil"/>
              <w:bottom w:val="single" w:sz="4" w:space="0" w:color="auto"/>
              <w:right w:val="nil"/>
            </w:tcBorders>
            <w:shd w:val="clear" w:color="auto" w:fill="auto"/>
            <w:noWrap/>
            <w:vAlign w:val="bottom"/>
          </w:tcPr>
          <w:p w14:paraId="59C566B8"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-3.639</w:t>
            </w:r>
          </w:p>
        </w:tc>
        <w:tc>
          <w:tcPr>
            <w:tcW w:w="1169" w:type="dxa"/>
            <w:tcBorders>
              <w:left w:val="nil"/>
              <w:bottom w:val="single" w:sz="4" w:space="0" w:color="auto"/>
              <w:right w:val="nil"/>
            </w:tcBorders>
            <w:shd w:val="clear" w:color="auto" w:fill="auto"/>
            <w:noWrap/>
            <w:vAlign w:val="bottom"/>
          </w:tcPr>
          <w:p w14:paraId="05028002" w14:textId="77777777" w:rsidR="00BD238C" w:rsidRPr="00BD238C" w:rsidRDefault="00BD238C" w:rsidP="00422725">
            <w:pPr>
              <w:spacing w:after="0" w:line="240" w:lineRule="auto"/>
              <w:jc w:val="center"/>
              <w:rPr>
                <w:rFonts w:cs="Times New Roman"/>
                <w:lang w:val="en-GB"/>
              </w:rPr>
            </w:pPr>
            <w:r w:rsidRPr="00BD238C">
              <w:rPr>
                <w:rFonts w:cs="Times New Roman"/>
                <w:lang w:val="en-GB"/>
              </w:rPr>
              <w:t>-4.610**</w:t>
            </w:r>
          </w:p>
        </w:tc>
        <w:tc>
          <w:tcPr>
            <w:tcW w:w="20" w:type="dxa"/>
            <w:tcBorders>
              <w:left w:val="nil"/>
              <w:bottom w:val="single" w:sz="4" w:space="0" w:color="auto"/>
              <w:right w:val="nil"/>
            </w:tcBorders>
          </w:tcPr>
          <w:p w14:paraId="4BF57410" w14:textId="77777777" w:rsidR="00BD238C" w:rsidRPr="00BD238C" w:rsidRDefault="00BD238C" w:rsidP="00422725">
            <w:pPr>
              <w:spacing w:after="0" w:line="240" w:lineRule="auto"/>
              <w:jc w:val="center"/>
              <w:rPr>
                <w:rFonts w:cs="Times New Roman"/>
                <w:lang w:val="en-GB"/>
              </w:rPr>
            </w:pPr>
          </w:p>
        </w:tc>
        <w:tc>
          <w:tcPr>
            <w:tcW w:w="950" w:type="dxa"/>
            <w:tcBorders>
              <w:left w:val="nil"/>
              <w:bottom w:val="single" w:sz="4" w:space="0" w:color="auto"/>
              <w:right w:val="nil"/>
            </w:tcBorders>
            <w:shd w:val="clear" w:color="auto" w:fill="auto"/>
            <w:noWrap/>
            <w:vAlign w:val="bottom"/>
          </w:tcPr>
          <w:p w14:paraId="22727184"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-3.326</w:t>
            </w:r>
          </w:p>
        </w:tc>
        <w:tc>
          <w:tcPr>
            <w:tcW w:w="950" w:type="dxa"/>
            <w:tcBorders>
              <w:left w:val="nil"/>
              <w:bottom w:val="single" w:sz="4" w:space="0" w:color="auto"/>
              <w:right w:val="nil"/>
            </w:tcBorders>
            <w:shd w:val="clear" w:color="auto" w:fill="auto"/>
            <w:noWrap/>
            <w:vAlign w:val="bottom"/>
          </w:tcPr>
          <w:p w14:paraId="1B79976B"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-3.347</w:t>
            </w:r>
          </w:p>
        </w:tc>
        <w:tc>
          <w:tcPr>
            <w:tcW w:w="950" w:type="dxa"/>
            <w:tcBorders>
              <w:left w:val="nil"/>
              <w:bottom w:val="single" w:sz="4" w:space="0" w:color="auto"/>
              <w:right w:val="nil"/>
            </w:tcBorders>
            <w:shd w:val="clear" w:color="auto" w:fill="auto"/>
            <w:noWrap/>
            <w:vAlign w:val="bottom"/>
          </w:tcPr>
          <w:p w14:paraId="22B29BC5"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-3.212</w:t>
            </w:r>
          </w:p>
        </w:tc>
        <w:tc>
          <w:tcPr>
            <w:tcW w:w="950" w:type="dxa"/>
            <w:gridSpan w:val="2"/>
            <w:tcBorders>
              <w:left w:val="nil"/>
              <w:bottom w:val="single" w:sz="4" w:space="0" w:color="auto"/>
              <w:right w:val="nil"/>
            </w:tcBorders>
            <w:shd w:val="clear" w:color="auto" w:fill="auto"/>
            <w:noWrap/>
            <w:vAlign w:val="bottom"/>
          </w:tcPr>
          <w:p w14:paraId="390E9B60" w14:textId="77777777" w:rsidR="00BD238C" w:rsidRPr="00BD238C" w:rsidRDefault="00BD238C" w:rsidP="00422725">
            <w:pPr>
              <w:spacing w:after="0" w:line="240" w:lineRule="auto"/>
              <w:jc w:val="center"/>
              <w:rPr>
                <w:rFonts w:cs="Times New Roman"/>
                <w:lang w:val="en-GB"/>
              </w:rPr>
            </w:pPr>
            <w:r w:rsidRPr="00BD238C">
              <w:rPr>
                <w:rFonts w:cs="Times New Roman"/>
                <w:lang w:val="en-GB"/>
              </w:rPr>
              <w:t>-3.486</w:t>
            </w:r>
          </w:p>
        </w:tc>
      </w:tr>
    </w:tbl>
    <w:p w14:paraId="36D9344D" w14:textId="7E594F01" w:rsidR="00BD238C" w:rsidRPr="00BD238C" w:rsidRDefault="00BD238C" w:rsidP="00BD238C">
      <w:pPr>
        <w:spacing w:line="240" w:lineRule="auto"/>
        <w:rPr>
          <w:rFonts w:cs="Times New Roman"/>
          <w:color w:val="7F7F7F" w:themeColor="text1" w:themeTint="80"/>
          <w:sz w:val="20"/>
          <w:szCs w:val="20"/>
          <w:lang w:val="en-GB"/>
        </w:rPr>
      </w:pPr>
      <w:r w:rsidRPr="00BD238C">
        <w:rPr>
          <w:rFonts w:cs="Times New Roman"/>
          <w:color w:val="7F7F7F" w:themeColor="text1" w:themeTint="80"/>
          <w:sz w:val="20"/>
          <w:szCs w:val="20"/>
          <w:lang w:val="en-GB"/>
        </w:rPr>
        <w:t xml:space="preserve">This table contains the regression outputs for different specifications modelling the observed average value of rural land (the sale price) by the present value of expected profits in NZ between 1980-2012. Heteroscedasticity and autocorrelation (HAC) adjusted standard errors are shown in parentheses. ***, **, and * indicate statistical significance at the 1%, 5% and 10% levels. Estimation was carried out using two stage least squares (2SLS). 2SLS estimation was carried out using the ivreg2 command in Stata (Baum </w:t>
      </w:r>
      <w:r w:rsidRPr="00BD238C">
        <w:rPr>
          <w:rFonts w:cs="Times New Roman"/>
          <w:i/>
          <w:color w:val="7F7F7F" w:themeColor="text1" w:themeTint="80"/>
          <w:sz w:val="20"/>
          <w:szCs w:val="20"/>
          <w:lang w:val="en-GB"/>
        </w:rPr>
        <w:t>et al.</w:t>
      </w:r>
      <w:r w:rsidRPr="00BD238C">
        <w:rPr>
          <w:rFonts w:cs="Times New Roman"/>
          <w:color w:val="7F7F7F" w:themeColor="text1" w:themeTint="80"/>
          <w:sz w:val="20"/>
          <w:szCs w:val="20"/>
          <w:lang w:val="en-GB"/>
        </w:rPr>
        <w:t xml:space="preserve"> 2007). The excluded instrument from the 2SLS estimation is an agricultural commodity price index. AU HPI is an Australian House Price Index (see data section). </w:t>
      </w:r>
      <m:oMath>
        <m:sSub>
          <m:sSubPr>
            <m:ctrlPr>
              <w:rPr>
                <w:rFonts w:ascii="Cambria Math" w:hAnsi="Cambria Math" w:cs="Times New Roman"/>
                <w:i/>
                <w:color w:val="7F7F7F" w:themeColor="text1" w:themeTint="80"/>
                <w:sz w:val="20"/>
                <w:szCs w:val="20"/>
                <w:lang w:val="en-GB"/>
              </w:rPr>
            </m:ctrlPr>
          </m:sSubPr>
          <m:e>
            <m:r>
              <w:rPr>
                <w:rFonts w:ascii="Cambria Math" w:hAnsi="Cambria Math" w:cs="Times New Roman"/>
                <w:color w:val="7F7F7F" w:themeColor="text1" w:themeTint="80"/>
                <w:sz w:val="20"/>
                <w:szCs w:val="20"/>
                <w:lang w:val="en-GB"/>
              </w:rPr>
              <m:t>β</m:t>
            </m:r>
          </m:e>
          <m:sub>
            <m:r>
              <w:rPr>
                <w:rFonts w:ascii="Cambria Math" w:hAnsi="Cambria Math" w:cs="Times New Roman"/>
                <w:color w:val="7F7F7F" w:themeColor="text1" w:themeTint="80"/>
                <w:sz w:val="20"/>
                <w:szCs w:val="20"/>
                <w:lang w:val="en-GB"/>
              </w:rPr>
              <m:t>1</m:t>
            </m:r>
          </m:sub>
        </m:sSub>
        <m:r>
          <w:rPr>
            <w:rFonts w:ascii="Cambria Math" w:hAnsi="Cambria Math" w:cs="Times New Roman"/>
            <w:color w:val="7F7F7F" w:themeColor="text1" w:themeTint="80"/>
            <w:sz w:val="20"/>
            <w:szCs w:val="20"/>
            <w:lang w:val="en-GB"/>
          </w:rPr>
          <m:t>=1</m:t>
        </m:r>
      </m:oMath>
      <w:r w:rsidRPr="00BD238C">
        <w:rPr>
          <w:rFonts w:cs="Times New Roman"/>
          <w:color w:val="7F7F7F" w:themeColor="text1" w:themeTint="80"/>
          <w:sz w:val="20"/>
          <w:szCs w:val="20"/>
          <w:lang w:val="en-GB"/>
        </w:rPr>
        <w:t xml:space="preserve"> is the two-sided p-val</w:t>
      </w:r>
      <w:proofErr w:type="spellStart"/>
      <w:r w:rsidRPr="00BD238C">
        <w:rPr>
          <w:rFonts w:cs="Times New Roman"/>
          <w:color w:val="7F7F7F" w:themeColor="text1" w:themeTint="80"/>
          <w:sz w:val="20"/>
          <w:szCs w:val="20"/>
          <w:lang w:val="en-GB"/>
        </w:rPr>
        <w:t>ue</w:t>
      </w:r>
      <w:proofErr w:type="spellEnd"/>
      <w:r w:rsidRPr="00BD238C">
        <w:rPr>
          <w:rFonts w:cs="Times New Roman"/>
          <w:color w:val="7F7F7F" w:themeColor="text1" w:themeTint="80"/>
          <w:sz w:val="20"/>
          <w:szCs w:val="20"/>
          <w:lang w:val="en-GB"/>
        </w:rPr>
        <w:t xml:space="preserve"> for testing the null hypothesis </w:t>
      </w:r>
      <m:oMath>
        <m:sSub>
          <m:sSubPr>
            <m:ctrlPr>
              <w:rPr>
                <w:rFonts w:ascii="Cambria Math" w:hAnsi="Cambria Math" w:cs="Times New Roman"/>
                <w:i/>
                <w:color w:val="7F7F7F" w:themeColor="text1" w:themeTint="80"/>
                <w:sz w:val="20"/>
                <w:szCs w:val="20"/>
                <w:lang w:val="en-GB"/>
              </w:rPr>
            </m:ctrlPr>
          </m:sSubPr>
          <m:e>
            <m:r>
              <w:rPr>
                <w:rFonts w:ascii="Cambria Math" w:hAnsi="Cambria Math" w:cs="Times New Roman"/>
                <w:color w:val="7F7F7F" w:themeColor="text1" w:themeTint="80"/>
                <w:sz w:val="20"/>
                <w:szCs w:val="20"/>
                <w:lang w:val="en-GB"/>
              </w:rPr>
              <m:t>β</m:t>
            </m:r>
          </m:e>
          <m:sub>
            <m:r>
              <w:rPr>
                <w:rFonts w:ascii="Cambria Math" w:hAnsi="Cambria Math" w:cs="Times New Roman"/>
                <w:color w:val="7F7F7F" w:themeColor="text1" w:themeTint="80"/>
                <w:sz w:val="20"/>
                <w:szCs w:val="20"/>
                <w:lang w:val="en-GB"/>
              </w:rPr>
              <m:t>1</m:t>
            </m:r>
          </m:sub>
        </m:sSub>
        <m:r>
          <w:rPr>
            <w:rFonts w:ascii="Cambria Math" w:hAnsi="Cambria Math" w:cs="Times New Roman"/>
            <w:color w:val="7F7F7F" w:themeColor="text1" w:themeTint="80"/>
            <w:sz w:val="20"/>
            <w:szCs w:val="20"/>
            <w:lang w:val="en-GB"/>
          </w:rPr>
          <m:t>=1</m:t>
        </m:r>
      </m:oMath>
      <w:r w:rsidRPr="00BD238C">
        <w:rPr>
          <w:rFonts w:cs="Times New Roman"/>
          <w:color w:val="7F7F7F" w:themeColor="text1" w:themeTint="80"/>
          <w:sz w:val="20"/>
          <w:szCs w:val="20"/>
          <w:lang w:val="en-GB"/>
        </w:rPr>
        <w:t xml:space="preserve">, i.e. a proportional relationship between the present value of profits and rural land values. EG is the Engle-Granger test statistic. </w:t>
      </w:r>
    </w:p>
    <w:p w14:paraId="45B85021" w14:textId="77777777" w:rsidR="00BD238C" w:rsidRPr="00BD238C" w:rsidRDefault="00BD238C" w:rsidP="00BD238C">
      <w:pPr>
        <w:rPr>
          <w:rFonts w:cs="Times New Roman"/>
          <w:sz w:val="24"/>
          <w:szCs w:val="24"/>
          <w:lang w:val="en-GB"/>
        </w:rPr>
      </w:pPr>
    </w:p>
    <w:p w14:paraId="4AE6E558" w14:textId="77777777" w:rsidR="00BD238C" w:rsidRDefault="00BD238C" w:rsidP="00BD238C">
      <w:pPr>
        <w:rPr>
          <w:rFonts w:cs="Times New Roman"/>
          <w:sz w:val="24"/>
          <w:szCs w:val="24"/>
          <w:lang w:val="en-GB"/>
        </w:rPr>
      </w:pPr>
      <w:r w:rsidRPr="00BD238C">
        <w:rPr>
          <w:rFonts w:cs="Times New Roman"/>
          <w:sz w:val="24"/>
          <w:szCs w:val="24"/>
          <w:lang w:val="en-GB"/>
        </w:rPr>
        <w:t>While we cannot reject a 1-for-1 relationship between land values and price-induced shocks to profitability, our large standard errors mean we cannot rule out behaviour consistent with land values over- or under-reacting to profitability. We find no evidence of co-integration between land values and profitability; this is likely due to the low power of co-integration tests in small samples. Standard inference is invalid in the absence of co-integration, making it difficult to draw truly meaningful conclusions about the size of the relationship.</w:t>
      </w:r>
    </w:p>
    <w:p w14:paraId="16F93544" w14:textId="1DE19F71" w:rsidR="00BD238C" w:rsidRPr="00BD238C" w:rsidRDefault="00BD238C" w:rsidP="00BD238C">
      <w:pPr>
        <w:pStyle w:val="Heading1"/>
        <w:rPr>
          <w:lang w:val="en-GB"/>
        </w:rPr>
      </w:pPr>
      <w:bookmarkStart w:id="40" w:name="_Ref522806545"/>
      <w:bookmarkStart w:id="41" w:name="_Toc536094422"/>
      <w:r>
        <w:rPr>
          <w:lang w:val="en-GB"/>
        </w:rPr>
        <w:t xml:space="preserve">7 </w:t>
      </w:r>
      <w:r w:rsidRPr="00BD238C">
        <w:rPr>
          <w:lang w:val="en-GB"/>
        </w:rPr>
        <w:t xml:space="preserve">Discussion and </w:t>
      </w:r>
      <w:r w:rsidR="00171514">
        <w:rPr>
          <w:lang w:val="en-GB"/>
        </w:rPr>
        <w:t>C</w:t>
      </w:r>
      <w:r w:rsidRPr="00BD238C">
        <w:rPr>
          <w:lang w:val="en-GB"/>
        </w:rPr>
        <w:t>onclusion</w:t>
      </w:r>
      <w:bookmarkEnd w:id="40"/>
      <w:bookmarkEnd w:id="41"/>
      <w:r>
        <w:rPr>
          <w:lang w:val="en-GB"/>
        </w:rPr>
        <w:t>s</w:t>
      </w:r>
    </w:p>
    <w:p w14:paraId="717D3270" w14:textId="77777777" w:rsidR="00BD238C" w:rsidRPr="00BD238C" w:rsidRDefault="00BD238C" w:rsidP="00BD238C">
      <w:pPr>
        <w:rPr>
          <w:rFonts w:cs="Times New Roman"/>
          <w:sz w:val="24"/>
          <w:szCs w:val="24"/>
          <w:lang w:val="en-GB"/>
        </w:rPr>
      </w:pPr>
    </w:p>
    <w:p w14:paraId="6B04F07D" w14:textId="77777777" w:rsidR="00BD238C" w:rsidRPr="00BD238C" w:rsidRDefault="00BD238C" w:rsidP="00BD238C">
      <w:pPr>
        <w:rPr>
          <w:rFonts w:cs="Times New Roman"/>
          <w:sz w:val="24"/>
          <w:szCs w:val="24"/>
          <w:lang w:val="en-GB"/>
        </w:rPr>
      </w:pPr>
      <w:r w:rsidRPr="00BD238C">
        <w:rPr>
          <w:rFonts w:cs="Times New Roman"/>
          <w:sz w:val="24"/>
          <w:szCs w:val="24"/>
          <w:lang w:val="en-GB"/>
        </w:rPr>
        <w:lastRenderedPageBreak/>
        <w:t xml:space="preserve">We conduct a test of a present valuation model of rural land prices, where the value of land is equal to the present value of expected future ‘rents’ from land ownership. Rents from rural land ownership include the profits from agricultural production and the flow of benefits from the lifestyle amenities that the land possesses. The rural land market is also influenced by the urban housing market as rising house prices increase the returns from subdividing and converting rural land into lifestyle blocks or suburban housing. </w:t>
      </w:r>
    </w:p>
    <w:p w14:paraId="378AEAB7" w14:textId="77777777" w:rsidR="00BD238C" w:rsidRPr="00BD238C" w:rsidRDefault="00BD238C" w:rsidP="00BD238C">
      <w:pPr>
        <w:rPr>
          <w:rFonts w:cs="Times New Roman"/>
          <w:sz w:val="24"/>
          <w:szCs w:val="24"/>
          <w:lang w:val="en-GB"/>
        </w:rPr>
      </w:pPr>
      <w:r w:rsidRPr="00BD238C">
        <w:rPr>
          <w:rFonts w:cs="Times New Roman"/>
          <w:sz w:val="24"/>
          <w:szCs w:val="24"/>
          <w:lang w:val="en-GB"/>
        </w:rPr>
        <w:t xml:space="preserve">Our focus in this paper is how land values react to price-induced shocks to profitability. We develop a theoretical framework that traces the pathways through which a profit shock influences land values. Profit shocks affect land values in two ways: through a direct effect on the profitability of land in the land-use that experiences the profit shock, and by inducing land-use change. We test the implications of our model both descriptively and empirically and our findings are consistent with our model. The ratio between land values and the present value of agricultural profitability is one on average, and the removal of agricultural subsidies lead to similar sized declines in land values and profitability. We use a 2-stage estimation procedure to estimate the relationship between land values and price-induced shocks to profitability. Our strategy uses commodity prices as an instrument for profits. We find a positive relationship between the present value of expected agricultural profitability and rural land values at the national level over the period 1980-2012. Furthermore, we cannot reject the hypothesis that this relationship is one-for-one; large standard errors and a lack of strong evidence of co-integration make it difficult to make meaningful statements about the true size of the relationship. While we find a relationship between land values and profitability, we also find evidence consistent with amenity values and option values playing a role in determining the price of rural land. </w:t>
      </w:r>
    </w:p>
    <w:p w14:paraId="675B3955" w14:textId="203C8203" w:rsidR="00BD238C" w:rsidRDefault="00BD238C" w:rsidP="00BD238C">
      <w:pPr>
        <w:rPr>
          <w:rFonts w:cs="Times New Roman"/>
          <w:sz w:val="24"/>
          <w:szCs w:val="24"/>
          <w:lang w:val="en-GB"/>
        </w:rPr>
      </w:pPr>
      <w:r w:rsidRPr="00BD238C">
        <w:rPr>
          <w:rFonts w:cs="Times New Roman"/>
          <w:sz w:val="24"/>
          <w:szCs w:val="24"/>
          <w:lang w:val="en-GB"/>
        </w:rPr>
        <w:t>Our results should be regarded as preliminary. While we cannot reject a one-for-one relationship between land values and the present value of profitability in the long run, our estimates are quite imprecise. More data will allow for more precise estimates of the relationship and a more robust test of the hypothesis that land values and the present value of profitability increase one-for-one. Our main result is robust to a range of specification checks. In Allan and Kerr (forthcoming), we use panel data to re-estimate the relationships in this paper. We find much stronger evidence of a 1-for-1 relationship between land values and price-induced shocks to profitability.</w:t>
      </w:r>
    </w:p>
    <w:p w14:paraId="4C54662F" w14:textId="5CE102A6" w:rsidR="00021FB8" w:rsidRDefault="00021FB8" w:rsidP="00BD238C">
      <w:pPr>
        <w:rPr>
          <w:rFonts w:cs="Times New Roman"/>
          <w:sz w:val="24"/>
          <w:szCs w:val="24"/>
          <w:lang w:val="en-GB"/>
        </w:rPr>
      </w:pPr>
    </w:p>
    <w:p w14:paraId="49CE7A80" w14:textId="77777777" w:rsidR="00021FB8" w:rsidRPr="00021FB8" w:rsidRDefault="00021FB8" w:rsidP="00171514">
      <w:pPr>
        <w:pStyle w:val="Heading1"/>
        <w:rPr>
          <w:lang w:val="en-GB"/>
        </w:rPr>
      </w:pPr>
      <w:bookmarkStart w:id="42" w:name="_Toc536094423"/>
      <w:r w:rsidRPr="00021FB8">
        <w:rPr>
          <w:lang w:val="en-GB"/>
        </w:rPr>
        <w:lastRenderedPageBreak/>
        <w:t>References</w:t>
      </w:r>
      <w:bookmarkEnd w:id="42"/>
    </w:p>
    <w:p w14:paraId="113E6B80"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fldChar w:fldCharType="begin"/>
      </w:r>
      <w:r w:rsidRPr="00021FB8">
        <w:rPr>
          <w:rFonts w:cs="Times New Roman"/>
          <w:sz w:val="24"/>
          <w:szCs w:val="24"/>
          <w:lang w:val="en-GB"/>
        </w:rPr>
        <w:instrText xml:space="preserve"> ADDIN ZOTERO_BIBL {"custom":[]} CSL_BIBLIOGRAPHY </w:instrText>
      </w:r>
      <w:r w:rsidRPr="00021FB8">
        <w:rPr>
          <w:rFonts w:cs="Times New Roman"/>
          <w:sz w:val="24"/>
          <w:szCs w:val="24"/>
          <w:lang w:val="en-GB"/>
        </w:rPr>
        <w:fldChar w:fldCharType="separate"/>
      </w:r>
      <w:r w:rsidRPr="00021FB8">
        <w:rPr>
          <w:rFonts w:cs="Times New Roman"/>
          <w:sz w:val="24"/>
          <w:szCs w:val="24"/>
          <w:lang w:val="en-GB"/>
        </w:rPr>
        <w:t xml:space="preserve">Bastian, C. T., McLeod, D. M., </w:t>
      </w:r>
      <w:proofErr w:type="spellStart"/>
      <w:r w:rsidRPr="00021FB8">
        <w:rPr>
          <w:rFonts w:cs="Times New Roman"/>
          <w:sz w:val="24"/>
          <w:szCs w:val="24"/>
          <w:lang w:val="en-GB"/>
        </w:rPr>
        <w:t>Germino</w:t>
      </w:r>
      <w:proofErr w:type="spellEnd"/>
      <w:r w:rsidRPr="00021FB8">
        <w:rPr>
          <w:rFonts w:cs="Times New Roman"/>
          <w:sz w:val="24"/>
          <w:szCs w:val="24"/>
          <w:lang w:val="en-GB"/>
        </w:rPr>
        <w:t xml:space="preserve">, M. J., </w:t>
      </w:r>
      <w:proofErr w:type="spellStart"/>
      <w:r w:rsidRPr="00021FB8">
        <w:rPr>
          <w:rFonts w:cs="Times New Roman"/>
          <w:sz w:val="24"/>
          <w:szCs w:val="24"/>
          <w:lang w:val="en-GB"/>
        </w:rPr>
        <w:t>Reiners</w:t>
      </w:r>
      <w:proofErr w:type="spellEnd"/>
      <w:r w:rsidRPr="00021FB8">
        <w:rPr>
          <w:rFonts w:cs="Times New Roman"/>
          <w:sz w:val="24"/>
          <w:szCs w:val="24"/>
          <w:lang w:val="en-GB"/>
        </w:rPr>
        <w:t xml:space="preserve">, W. A., &amp; </w:t>
      </w:r>
      <w:proofErr w:type="spellStart"/>
      <w:r w:rsidRPr="00021FB8">
        <w:rPr>
          <w:rFonts w:cs="Times New Roman"/>
          <w:sz w:val="24"/>
          <w:szCs w:val="24"/>
          <w:lang w:val="en-GB"/>
        </w:rPr>
        <w:t>Blasko</w:t>
      </w:r>
      <w:proofErr w:type="spellEnd"/>
      <w:r w:rsidRPr="00021FB8">
        <w:rPr>
          <w:rFonts w:cs="Times New Roman"/>
          <w:sz w:val="24"/>
          <w:szCs w:val="24"/>
          <w:lang w:val="en-GB"/>
        </w:rPr>
        <w:t xml:space="preserve">, B. J. (2002). Environmental Amenities and Agricultural Land Values: A Hedonic Model Using Geographic Information Systems Data. </w:t>
      </w:r>
      <w:r w:rsidRPr="00021FB8">
        <w:rPr>
          <w:rFonts w:cs="Times New Roman"/>
          <w:i/>
          <w:iCs/>
          <w:sz w:val="24"/>
          <w:szCs w:val="24"/>
          <w:lang w:val="en-GB"/>
        </w:rPr>
        <w:t>Ecological Economics</w:t>
      </w:r>
      <w:r w:rsidRPr="00021FB8">
        <w:rPr>
          <w:rFonts w:cs="Times New Roman"/>
          <w:sz w:val="24"/>
          <w:szCs w:val="24"/>
          <w:lang w:val="en-GB"/>
        </w:rPr>
        <w:t xml:space="preserve">, </w:t>
      </w:r>
      <w:r w:rsidRPr="00021FB8">
        <w:rPr>
          <w:rFonts w:cs="Times New Roman"/>
          <w:i/>
          <w:iCs/>
          <w:sz w:val="24"/>
          <w:szCs w:val="24"/>
          <w:lang w:val="en-GB"/>
        </w:rPr>
        <w:t>40</w:t>
      </w:r>
      <w:r w:rsidRPr="00021FB8">
        <w:rPr>
          <w:rFonts w:cs="Times New Roman"/>
          <w:sz w:val="24"/>
          <w:szCs w:val="24"/>
          <w:lang w:val="en-GB"/>
        </w:rPr>
        <w:t>(3), 337–349.</w:t>
      </w:r>
    </w:p>
    <w:p w14:paraId="22AECFAA"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Borchers, A., </w:t>
      </w:r>
      <w:proofErr w:type="spellStart"/>
      <w:r w:rsidRPr="00021FB8">
        <w:rPr>
          <w:rFonts w:cs="Times New Roman"/>
          <w:sz w:val="24"/>
          <w:szCs w:val="24"/>
          <w:lang w:val="en-GB"/>
        </w:rPr>
        <w:t>Ifft</w:t>
      </w:r>
      <w:proofErr w:type="spellEnd"/>
      <w:r w:rsidRPr="00021FB8">
        <w:rPr>
          <w:rFonts w:cs="Times New Roman"/>
          <w:sz w:val="24"/>
          <w:szCs w:val="24"/>
          <w:lang w:val="en-GB"/>
        </w:rPr>
        <w:t xml:space="preserve">, J., &amp; </w:t>
      </w:r>
      <w:proofErr w:type="spellStart"/>
      <w:r w:rsidRPr="00021FB8">
        <w:rPr>
          <w:rFonts w:cs="Times New Roman"/>
          <w:sz w:val="24"/>
          <w:szCs w:val="24"/>
          <w:lang w:val="en-GB"/>
        </w:rPr>
        <w:t>Kuethe</w:t>
      </w:r>
      <w:proofErr w:type="spellEnd"/>
      <w:r w:rsidRPr="00021FB8">
        <w:rPr>
          <w:rFonts w:cs="Times New Roman"/>
          <w:sz w:val="24"/>
          <w:szCs w:val="24"/>
          <w:lang w:val="en-GB"/>
        </w:rPr>
        <w:t xml:space="preserve">, T. (2014). Linking the Price of Agricultural Land to Use Values and Amenities. </w:t>
      </w:r>
      <w:r w:rsidRPr="00021FB8">
        <w:rPr>
          <w:rFonts w:cs="Times New Roman"/>
          <w:i/>
          <w:iCs/>
          <w:sz w:val="24"/>
          <w:szCs w:val="24"/>
          <w:lang w:val="en-GB"/>
        </w:rPr>
        <w:t>American Journal of Agricultural Economics</w:t>
      </w:r>
      <w:r w:rsidRPr="00021FB8">
        <w:rPr>
          <w:rFonts w:cs="Times New Roman"/>
          <w:sz w:val="24"/>
          <w:szCs w:val="24"/>
          <w:lang w:val="en-GB"/>
        </w:rPr>
        <w:t>, aau041. https://doi.org/10.1093/ajae/aau041</w:t>
      </w:r>
    </w:p>
    <w:p w14:paraId="27616F25"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Brower, A. L., </w:t>
      </w:r>
      <w:proofErr w:type="spellStart"/>
      <w:r w:rsidRPr="00021FB8">
        <w:rPr>
          <w:rFonts w:cs="Times New Roman"/>
          <w:sz w:val="24"/>
          <w:szCs w:val="24"/>
          <w:lang w:val="en-GB"/>
        </w:rPr>
        <w:t>Meguire</w:t>
      </w:r>
      <w:proofErr w:type="spellEnd"/>
      <w:r w:rsidRPr="00021FB8">
        <w:rPr>
          <w:rFonts w:cs="Times New Roman"/>
          <w:sz w:val="24"/>
          <w:szCs w:val="24"/>
          <w:lang w:val="en-GB"/>
        </w:rPr>
        <w:t xml:space="preserve">, P., &amp; </w:t>
      </w:r>
      <w:proofErr w:type="spellStart"/>
      <w:r w:rsidRPr="00021FB8">
        <w:rPr>
          <w:rFonts w:cs="Times New Roman"/>
          <w:sz w:val="24"/>
          <w:szCs w:val="24"/>
          <w:lang w:val="en-GB"/>
        </w:rPr>
        <w:t>DeParte</w:t>
      </w:r>
      <w:proofErr w:type="spellEnd"/>
      <w:r w:rsidRPr="00021FB8">
        <w:rPr>
          <w:rFonts w:cs="Times New Roman"/>
          <w:sz w:val="24"/>
          <w:szCs w:val="24"/>
          <w:lang w:val="en-GB"/>
        </w:rPr>
        <w:t xml:space="preserve">, A. (2012). Does tenure review in New Zealand’s South Island give rise to rents? </w:t>
      </w:r>
      <w:r w:rsidRPr="00021FB8">
        <w:rPr>
          <w:rFonts w:cs="Times New Roman"/>
          <w:i/>
          <w:iCs/>
          <w:sz w:val="24"/>
          <w:szCs w:val="24"/>
          <w:lang w:val="en-GB"/>
        </w:rPr>
        <w:t>New Zealand Economic Papers</w:t>
      </w:r>
      <w:r w:rsidRPr="00021FB8">
        <w:rPr>
          <w:rFonts w:cs="Times New Roman"/>
          <w:sz w:val="24"/>
          <w:szCs w:val="24"/>
          <w:lang w:val="en-GB"/>
        </w:rPr>
        <w:t xml:space="preserve">, </w:t>
      </w:r>
      <w:r w:rsidRPr="00021FB8">
        <w:rPr>
          <w:rFonts w:cs="Times New Roman"/>
          <w:i/>
          <w:iCs/>
          <w:sz w:val="24"/>
          <w:szCs w:val="24"/>
          <w:lang w:val="en-GB"/>
        </w:rPr>
        <w:t>46</w:t>
      </w:r>
      <w:r w:rsidRPr="00021FB8">
        <w:rPr>
          <w:rFonts w:cs="Times New Roman"/>
          <w:sz w:val="24"/>
          <w:szCs w:val="24"/>
          <w:lang w:val="en-GB"/>
        </w:rPr>
        <w:t>(2), 143–158.</w:t>
      </w:r>
    </w:p>
    <w:p w14:paraId="5FF1B5BB"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Burt, O. R. (1986). Econometric </w:t>
      </w:r>
      <w:proofErr w:type="spellStart"/>
      <w:r w:rsidRPr="00021FB8">
        <w:rPr>
          <w:rFonts w:cs="Times New Roman"/>
          <w:sz w:val="24"/>
          <w:szCs w:val="24"/>
          <w:lang w:val="en-GB"/>
        </w:rPr>
        <w:t>Modeling</w:t>
      </w:r>
      <w:proofErr w:type="spellEnd"/>
      <w:r w:rsidRPr="00021FB8">
        <w:rPr>
          <w:rFonts w:cs="Times New Roman"/>
          <w:sz w:val="24"/>
          <w:szCs w:val="24"/>
          <w:lang w:val="en-GB"/>
        </w:rPr>
        <w:t xml:space="preserve"> of the Capitalization Formula for Farmland Prices. </w:t>
      </w:r>
      <w:r w:rsidRPr="00021FB8">
        <w:rPr>
          <w:rFonts w:cs="Times New Roman"/>
          <w:i/>
          <w:iCs/>
          <w:sz w:val="24"/>
          <w:szCs w:val="24"/>
          <w:lang w:val="en-GB"/>
        </w:rPr>
        <w:t>American Journal of Agricultural Economics</w:t>
      </w:r>
      <w:r w:rsidRPr="00021FB8">
        <w:rPr>
          <w:rFonts w:cs="Times New Roman"/>
          <w:sz w:val="24"/>
          <w:szCs w:val="24"/>
          <w:lang w:val="en-GB"/>
        </w:rPr>
        <w:t xml:space="preserve">, </w:t>
      </w:r>
      <w:r w:rsidRPr="00021FB8">
        <w:rPr>
          <w:rFonts w:cs="Times New Roman"/>
          <w:i/>
          <w:iCs/>
          <w:sz w:val="24"/>
          <w:szCs w:val="24"/>
          <w:lang w:val="en-GB"/>
        </w:rPr>
        <w:t>68</w:t>
      </w:r>
      <w:r w:rsidRPr="00021FB8">
        <w:rPr>
          <w:rFonts w:cs="Times New Roman"/>
          <w:sz w:val="24"/>
          <w:szCs w:val="24"/>
          <w:lang w:val="en-GB"/>
        </w:rPr>
        <w:t>(1), 10.</w:t>
      </w:r>
    </w:p>
    <w:p w14:paraId="56D5B839"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Campbell, J. Y., &amp; Shiller, R. J. (1987). Cointegration and Tests of Present Value Models. </w:t>
      </w:r>
      <w:r w:rsidRPr="00021FB8">
        <w:rPr>
          <w:rFonts w:cs="Times New Roman"/>
          <w:i/>
          <w:iCs/>
          <w:sz w:val="24"/>
          <w:szCs w:val="24"/>
          <w:lang w:val="en-GB"/>
        </w:rPr>
        <w:t>Journal of Political Economy</w:t>
      </w:r>
      <w:r w:rsidRPr="00021FB8">
        <w:rPr>
          <w:rFonts w:cs="Times New Roman"/>
          <w:sz w:val="24"/>
          <w:szCs w:val="24"/>
          <w:lang w:val="en-GB"/>
        </w:rPr>
        <w:t xml:space="preserve">, </w:t>
      </w:r>
      <w:r w:rsidRPr="00021FB8">
        <w:rPr>
          <w:rFonts w:cs="Times New Roman"/>
          <w:i/>
          <w:iCs/>
          <w:sz w:val="24"/>
          <w:szCs w:val="24"/>
          <w:lang w:val="en-GB"/>
        </w:rPr>
        <w:t>95</w:t>
      </w:r>
      <w:r w:rsidRPr="00021FB8">
        <w:rPr>
          <w:rFonts w:cs="Times New Roman"/>
          <w:sz w:val="24"/>
          <w:szCs w:val="24"/>
          <w:lang w:val="en-GB"/>
        </w:rPr>
        <w:t>(5), 1062–1088.</w:t>
      </w:r>
    </w:p>
    <w:p w14:paraId="6009551F"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t>Capozza</w:t>
      </w:r>
      <w:proofErr w:type="spellEnd"/>
      <w:r w:rsidRPr="00021FB8">
        <w:rPr>
          <w:rFonts w:cs="Times New Roman"/>
          <w:sz w:val="24"/>
          <w:szCs w:val="24"/>
          <w:lang w:val="en-GB"/>
        </w:rPr>
        <w:t xml:space="preserve">, D. R., </w:t>
      </w:r>
      <w:proofErr w:type="spellStart"/>
      <w:r w:rsidRPr="00021FB8">
        <w:rPr>
          <w:rFonts w:cs="Times New Roman"/>
          <w:sz w:val="24"/>
          <w:szCs w:val="24"/>
          <w:lang w:val="en-GB"/>
        </w:rPr>
        <w:t>Helsley</w:t>
      </w:r>
      <w:proofErr w:type="spellEnd"/>
      <w:r w:rsidRPr="00021FB8">
        <w:rPr>
          <w:rFonts w:cs="Times New Roman"/>
          <w:sz w:val="24"/>
          <w:szCs w:val="24"/>
          <w:lang w:val="en-GB"/>
        </w:rPr>
        <w:t xml:space="preserve">, R. W., &amp; (first). (1989). The Fundamentals of Land Prices and Urban Growth. </w:t>
      </w:r>
      <w:r w:rsidRPr="00021FB8">
        <w:rPr>
          <w:rFonts w:cs="Times New Roman"/>
          <w:i/>
          <w:iCs/>
          <w:sz w:val="24"/>
          <w:szCs w:val="24"/>
          <w:lang w:val="en-GB"/>
        </w:rPr>
        <w:t>Journal of Urban Economics</w:t>
      </w:r>
      <w:r w:rsidRPr="00021FB8">
        <w:rPr>
          <w:rFonts w:cs="Times New Roman"/>
          <w:sz w:val="24"/>
          <w:szCs w:val="24"/>
          <w:lang w:val="en-GB"/>
        </w:rPr>
        <w:t xml:space="preserve">, </w:t>
      </w:r>
      <w:r w:rsidRPr="00021FB8">
        <w:rPr>
          <w:rFonts w:cs="Times New Roman"/>
          <w:i/>
          <w:iCs/>
          <w:sz w:val="24"/>
          <w:szCs w:val="24"/>
          <w:lang w:val="en-GB"/>
        </w:rPr>
        <w:t>26</w:t>
      </w:r>
      <w:r w:rsidRPr="00021FB8">
        <w:rPr>
          <w:rFonts w:cs="Times New Roman"/>
          <w:sz w:val="24"/>
          <w:szCs w:val="24"/>
          <w:lang w:val="en-GB"/>
        </w:rPr>
        <w:t>, 294–306.</w:t>
      </w:r>
    </w:p>
    <w:p w14:paraId="61136E1C"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t>Capozza</w:t>
      </w:r>
      <w:proofErr w:type="spellEnd"/>
      <w:r w:rsidRPr="00021FB8">
        <w:rPr>
          <w:rFonts w:cs="Times New Roman"/>
          <w:sz w:val="24"/>
          <w:szCs w:val="24"/>
          <w:lang w:val="en-GB"/>
        </w:rPr>
        <w:t xml:space="preserve">, Dennis R., &amp; </w:t>
      </w:r>
      <w:proofErr w:type="spellStart"/>
      <w:r w:rsidRPr="00021FB8">
        <w:rPr>
          <w:rFonts w:cs="Times New Roman"/>
          <w:sz w:val="24"/>
          <w:szCs w:val="24"/>
          <w:lang w:val="en-GB"/>
        </w:rPr>
        <w:t>Helsley</w:t>
      </w:r>
      <w:proofErr w:type="spellEnd"/>
      <w:r w:rsidRPr="00021FB8">
        <w:rPr>
          <w:rFonts w:cs="Times New Roman"/>
          <w:sz w:val="24"/>
          <w:szCs w:val="24"/>
          <w:lang w:val="en-GB"/>
        </w:rPr>
        <w:t xml:space="preserve">, R. W. (1990). The stochastic city. </w:t>
      </w:r>
      <w:r w:rsidRPr="00021FB8">
        <w:rPr>
          <w:rFonts w:cs="Times New Roman"/>
          <w:i/>
          <w:iCs/>
          <w:sz w:val="24"/>
          <w:szCs w:val="24"/>
          <w:lang w:val="en-GB"/>
        </w:rPr>
        <w:t>Journal of Urban Economics</w:t>
      </w:r>
      <w:r w:rsidRPr="00021FB8">
        <w:rPr>
          <w:rFonts w:cs="Times New Roman"/>
          <w:sz w:val="24"/>
          <w:szCs w:val="24"/>
          <w:lang w:val="en-GB"/>
        </w:rPr>
        <w:t xml:space="preserve">, </w:t>
      </w:r>
      <w:r w:rsidRPr="00021FB8">
        <w:rPr>
          <w:rFonts w:cs="Times New Roman"/>
          <w:i/>
          <w:iCs/>
          <w:sz w:val="24"/>
          <w:szCs w:val="24"/>
          <w:lang w:val="en-GB"/>
        </w:rPr>
        <w:t>28</w:t>
      </w:r>
      <w:r w:rsidRPr="00021FB8">
        <w:rPr>
          <w:rFonts w:cs="Times New Roman"/>
          <w:sz w:val="24"/>
          <w:szCs w:val="24"/>
          <w:lang w:val="en-GB"/>
        </w:rPr>
        <w:t>(2), 187–203.</w:t>
      </w:r>
    </w:p>
    <w:p w14:paraId="41741EEF"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Evans, L., Grimes, A., Wilkinson, B., &amp; Teece, D. (1996). New Zealand’s Economic Reforms: 1984-95. </w:t>
      </w:r>
      <w:r w:rsidRPr="00021FB8">
        <w:rPr>
          <w:rFonts w:cs="Times New Roman"/>
          <w:i/>
          <w:iCs/>
          <w:sz w:val="24"/>
          <w:szCs w:val="24"/>
          <w:lang w:val="en-GB"/>
        </w:rPr>
        <w:t xml:space="preserve">Victoria Economic </w:t>
      </w:r>
      <w:proofErr w:type="spellStart"/>
      <w:r w:rsidRPr="00021FB8">
        <w:rPr>
          <w:rFonts w:cs="Times New Roman"/>
          <w:i/>
          <w:iCs/>
          <w:sz w:val="24"/>
          <w:szCs w:val="24"/>
          <w:lang w:val="en-GB"/>
        </w:rPr>
        <w:t>CommentariesMonograph</w:t>
      </w:r>
      <w:proofErr w:type="spellEnd"/>
      <w:r w:rsidRPr="00021FB8">
        <w:rPr>
          <w:rFonts w:cs="Times New Roman"/>
          <w:i/>
          <w:iCs/>
          <w:sz w:val="24"/>
          <w:szCs w:val="24"/>
          <w:lang w:val="en-GB"/>
        </w:rPr>
        <w:t xml:space="preserve"> Series</w:t>
      </w:r>
      <w:r w:rsidRPr="00021FB8">
        <w:rPr>
          <w:rFonts w:cs="Times New Roman"/>
          <w:sz w:val="24"/>
          <w:szCs w:val="24"/>
          <w:lang w:val="en-GB"/>
        </w:rPr>
        <w:t>, (1: 1996), 59.</w:t>
      </w:r>
    </w:p>
    <w:p w14:paraId="1ED38CD8"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Eves, C., &amp; Painter, M. (2008). A comparison of farmland returns in Australia, Canada, New Zealand and United States. </w:t>
      </w:r>
      <w:r w:rsidRPr="00021FB8">
        <w:rPr>
          <w:rFonts w:cs="Times New Roman"/>
          <w:i/>
          <w:iCs/>
          <w:sz w:val="24"/>
          <w:szCs w:val="24"/>
          <w:lang w:val="en-GB"/>
        </w:rPr>
        <w:t>Australian and New Zealand Property Journal</w:t>
      </w:r>
      <w:r w:rsidRPr="00021FB8">
        <w:rPr>
          <w:rFonts w:cs="Times New Roman"/>
          <w:sz w:val="24"/>
          <w:szCs w:val="24"/>
          <w:lang w:val="en-GB"/>
        </w:rPr>
        <w:t xml:space="preserve">, </w:t>
      </w:r>
      <w:r w:rsidRPr="00021FB8">
        <w:rPr>
          <w:rFonts w:cs="Times New Roman"/>
          <w:i/>
          <w:iCs/>
          <w:sz w:val="24"/>
          <w:szCs w:val="24"/>
          <w:lang w:val="en-GB"/>
        </w:rPr>
        <w:t>1</w:t>
      </w:r>
      <w:r w:rsidRPr="00021FB8">
        <w:rPr>
          <w:rFonts w:cs="Times New Roman"/>
          <w:sz w:val="24"/>
          <w:szCs w:val="24"/>
          <w:lang w:val="en-GB"/>
        </w:rPr>
        <w:t>(7), 588–598.</w:t>
      </w:r>
    </w:p>
    <w:p w14:paraId="34CF0207"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Falk, B. (1991). Formally Testing the Present Value Model of Farmland Prices. </w:t>
      </w:r>
      <w:r w:rsidRPr="00021FB8">
        <w:rPr>
          <w:rFonts w:cs="Times New Roman"/>
          <w:i/>
          <w:iCs/>
          <w:sz w:val="24"/>
          <w:szCs w:val="24"/>
          <w:lang w:val="en-GB"/>
        </w:rPr>
        <w:t>American Journal of Agricultural Economics</w:t>
      </w:r>
      <w:r w:rsidRPr="00021FB8">
        <w:rPr>
          <w:rFonts w:cs="Times New Roman"/>
          <w:sz w:val="24"/>
          <w:szCs w:val="24"/>
          <w:lang w:val="en-GB"/>
        </w:rPr>
        <w:t>, (February 1991), 1–10.</w:t>
      </w:r>
    </w:p>
    <w:p w14:paraId="048D8BEE"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Gawith, A. (2010, November 30). Why finances on the farm don’t add up. </w:t>
      </w:r>
      <w:r w:rsidRPr="00021FB8">
        <w:rPr>
          <w:rFonts w:cs="Times New Roman"/>
          <w:i/>
          <w:iCs/>
          <w:sz w:val="24"/>
          <w:szCs w:val="24"/>
          <w:lang w:val="en-GB"/>
        </w:rPr>
        <w:t>New Zealand Herald</w:t>
      </w:r>
      <w:r w:rsidRPr="00021FB8">
        <w:rPr>
          <w:rFonts w:cs="Times New Roman"/>
          <w:sz w:val="24"/>
          <w:szCs w:val="24"/>
          <w:lang w:val="en-GB"/>
        </w:rPr>
        <w:t>. Retrieved from http://www.nzherald.co.nz/business/news/article.cfm?c_id=3&amp;objectid=10690919</w:t>
      </w:r>
    </w:p>
    <w:p w14:paraId="453DE494"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Grimes, A., &amp; Aitken, A. (2008). </w:t>
      </w:r>
      <w:r w:rsidRPr="00021FB8">
        <w:rPr>
          <w:rFonts w:cs="Times New Roman"/>
          <w:i/>
          <w:iCs/>
          <w:sz w:val="24"/>
          <w:szCs w:val="24"/>
          <w:lang w:val="en-GB"/>
        </w:rPr>
        <w:t>Water, Water Somewhere: The Value of Water in a Drought-Prone Farming Region</w:t>
      </w:r>
      <w:r w:rsidRPr="00021FB8">
        <w:rPr>
          <w:rFonts w:cs="Times New Roman"/>
          <w:sz w:val="24"/>
          <w:szCs w:val="24"/>
          <w:lang w:val="en-GB"/>
        </w:rPr>
        <w:t xml:space="preserve"> (Motu Working Paper No. 08-10). Retrieved from www.motu.org.nz/working_papers</w:t>
      </w:r>
    </w:p>
    <w:p w14:paraId="7276E7AA"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Grimes, A., &amp; Hyland, S. (2013). </w:t>
      </w:r>
      <w:r w:rsidRPr="00021FB8">
        <w:rPr>
          <w:rFonts w:cs="Times New Roman"/>
          <w:i/>
          <w:iCs/>
          <w:sz w:val="24"/>
          <w:szCs w:val="24"/>
          <w:lang w:val="en-GB"/>
        </w:rPr>
        <w:t>Passing the Buck: Impacts of Commodity Price Shocks on Local Outcomes</w:t>
      </w:r>
      <w:r w:rsidRPr="00021FB8">
        <w:rPr>
          <w:rFonts w:cs="Times New Roman"/>
          <w:sz w:val="24"/>
          <w:szCs w:val="24"/>
          <w:lang w:val="en-GB"/>
        </w:rPr>
        <w:t xml:space="preserve"> (Motu Working Paper No. 13–10). Wellington: Motu Economic and Public Policy Research.</w:t>
      </w:r>
    </w:p>
    <w:p w14:paraId="56A26628"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Hardie, I. W., Narayan, T. A., &amp; Gardner, B. L. (2001). The Joint Influence of Agricultural and Nonfarm Factors on Real Estate Values: An Application to the Mid-Atlantic Region. </w:t>
      </w:r>
      <w:r w:rsidRPr="00021FB8">
        <w:rPr>
          <w:rFonts w:cs="Times New Roman"/>
          <w:i/>
          <w:iCs/>
          <w:sz w:val="24"/>
          <w:szCs w:val="24"/>
          <w:lang w:val="en-GB"/>
        </w:rPr>
        <w:t>American Journal of Agricultural Economics</w:t>
      </w:r>
      <w:r w:rsidRPr="00021FB8">
        <w:rPr>
          <w:rFonts w:cs="Times New Roman"/>
          <w:sz w:val="24"/>
          <w:szCs w:val="24"/>
          <w:lang w:val="en-GB"/>
        </w:rPr>
        <w:t xml:space="preserve">, </w:t>
      </w:r>
      <w:r w:rsidRPr="00021FB8">
        <w:rPr>
          <w:rFonts w:cs="Times New Roman"/>
          <w:i/>
          <w:iCs/>
          <w:sz w:val="24"/>
          <w:szCs w:val="24"/>
          <w:lang w:val="en-GB"/>
        </w:rPr>
        <w:t>83</w:t>
      </w:r>
      <w:r w:rsidRPr="00021FB8">
        <w:rPr>
          <w:rFonts w:cs="Times New Roman"/>
          <w:sz w:val="24"/>
          <w:szCs w:val="24"/>
          <w:lang w:val="en-GB"/>
        </w:rPr>
        <w:t>(1), 120–132. https://doi.org/10.1111/0002-9092.00141</w:t>
      </w:r>
    </w:p>
    <w:p w14:paraId="2F36010C"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Hargreaves, B., &amp; McCarthy, I. (2010). Is New Zealand farmland worth what it will produce? Presented at the Pacific Rim Real Estate Society 25-27 January, Wellington: Pacific Rim Real Estate Society Conference. Retrieved from http://www.prres.net/papers/Hargreaves_Is_New_Zealand_farm_land_worth_what_it_will_produce.pdf</w:t>
      </w:r>
    </w:p>
    <w:p w14:paraId="45D2EE25"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lastRenderedPageBreak/>
        <w:t>Kamber</w:t>
      </w:r>
      <w:proofErr w:type="spellEnd"/>
      <w:r w:rsidRPr="00021FB8">
        <w:rPr>
          <w:rFonts w:cs="Times New Roman"/>
          <w:sz w:val="24"/>
          <w:szCs w:val="24"/>
          <w:lang w:val="en-GB"/>
        </w:rPr>
        <w:t xml:space="preserve">, G., McDonald, C., &amp; Price, G. (2013). </w:t>
      </w:r>
      <w:r w:rsidRPr="00021FB8">
        <w:rPr>
          <w:rFonts w:cs="Times New Roman"/>
          <w:i/>
          <w:iCs/>
          <w:sz w:val="24"/>
          <w:szCs w:val="24"/>
          <w:lang w:val="en-GB"/>
        </w:rPr>
        <w:t>Drying out: Investigating the economic effects of drought in New Zealand</w:t>
      </w:r>
      <w:r w:rsidRPr="00021FB8">
        <w:rPr>
          <w:rFonts w:cs="Times New Roman"/>
          <w:sz w:val="24"/>
          <w:szCs w:val="24"/>
          <w:lang w:val="en-GB"/>
        </w:rPr>
        <w:t xml:space="preserve"> (Reserve Bank of New Zealand Analytical Note No. 2013/2). Wellington: Reserve Bank of New Zealand. Retrieved from http://www.rbnz.govt.nz/research_and_publications/analytical_notes/2013/AN2013_02.pdf</w:t>
      </w:r>
    </w:p>
    <w:p w14:paraId="4806D18A"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Kerr, S., &amp; </w:t>
      </w:r>
      <w:proofErr w:type="spellStart"/>
      <w:r w:rsidRPr="00021FB8">
        <w:rPr>
          <w:rFonts w:cs="Times New Roman"/>
          <w:sz w:val="24"/>
          <w:szCs w:val="24"/>
          <w:lang w:val="en-GB"/>
        </w:rPr>
        <w:t>Olssen</w:t>
      </w:r>
      <w:proofErr w:type="spellEnd"/>
      <w:r w:rsidRPr="00021FB8">
        <w:rPr>
          <w:rFonts w:cs="Times New Roman"/>
          <w:sz w:val="24"/>
          <w:szCs w:val="24"/>
          <w:lang w:val="en-GB"/>
        </w:rPr>
        <w:t xml:space="preserve">, A. (2012). </w:t>
      </w:r>
      <w:r w:rsidRPr="00021FB8">
        <w:rPr>
          <w:rFonts w:cs="Times New Roman"/>
          <w:i/>
          <w:iCs/>
          <w:sz w:val="24"/>
          <w:szCs w:val="24"/>
          <w:lang w:val="en-GB"/>
        </w:rPr>
        <w:t>Gradual Land-use Change in New Zealand: Results from a Dynamic Econometric Model</w:t>
      </w:r>
      <w:r w:rsidRPr="00021FB8">
        <w:rPr>
          <w:rFonts w:cs="Times New Roman"/>
          <w:sz w:val="24"/>
          <w:szCs w:val="24"/>
          <w:lang w:val="en-GB"/>
        </w:rPr>
        <w:t xml:space="preserve"> (Motu Working Paper No. 12-06). Wellington: Motu Economic and Public Policy Research.</w:t>
      </w:r>
    </w:p>
    <w:p w14:paraId="48A17BA4"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Lee, W. F., &amp; Rask, N. (1976). Inflation and Crop Profitability: How Much Can Farmers Pay for Land? </w:t>
      </w:r>
      <w:r w:rsidRPr="00021FB8">
        <w:rPr>
          <w:rFonts w:cs="Times New Roman"/>
          <w:i/>
          <w:iCs/>
          <w:sz w:val="24"/>
          <w:szCs w:val="24"/>
          <w:lang w:val="en-GB"/>
        </w:rPr>
        <w:t>American Journal of Agricultural Economics</w:t>
      </w:r>
      <w:r w:rsidRPr="00021FB8">
        <w:rPr>
          <w:rFonts w:cs="Times New Roman"/>
          <w:sz w:val="24"/>
          <w:szCs w:val="24"/>
          <w:lang w:val="en-GB"/>
        </w:rPr>
        <w:t xml:space="preserve">, </w:t>
      </w:r>
      <w:r w:rsidRPr="00021FB8">
        <w:rPr>
          <w:rFonts w:cs="Times New Roman"/>
          <w:i/>
          <w:iCs/>
          <w:sz w:val="24"/>
          <w:szCs w:val="24"/>
          <w:lang w:val="en-GB"/>
        </w:rPr>
        <w:t>58</w:t>
      </w:r>
      <w:r w:rsidRPr="00021FB8">
        <w:rPr>
          <w:rFonts w:cs="Times New Roman"/>
          <w:sz w:val="24"/>
          <w:szCs w:val="24"/>
          <w:lang w:val="en-GB"/>
        </w:rPr>
        <w:t>(5), 984–990. https://doi.org/10.2307/1240004</w:t>
      </w:r>
    </w:p>
    <w:p w14:paraId="76111A9E"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t>Livanis</w:t>
      </w:r>
      <w:proofErr w:type="spellEnd"/>
      <w:r w:rsidRPr="00021FB8">
        <w:rPr>
          <w:rFonts w:cs="Times New Roman"/>
          <w:sz w:val="24"/>
          <w:szCs w:val="24"/>
          <w:lang w:val="en-GB"/>
        </w:rPr>
        <w:t xml:space="preserve">, G., Moss, C. B., Breneman, V. E., &amp; </w:t>
      </w:r>
      <w:proofErr w:type="spellStart"/>
      <w:r w:rsidRPr="00021FB8">
        <w:rPr>
          <w:rFonts w:cs="Times New Roman"/>
          <w:sz w:val="24"/>
          <w:szCs w:val="24"/>
          <w:lang w:val="en-GB"/>
        </w:rPr>
        <w:t>Nehring</w:t>
      </w:r>
      <w:proofErr w:type="spellEnd"/>
      <w:r w:rsidRPr="00021FB8">
        <w:rPr>
          <w:rFonts w:cs="Times New Roman"/>
          <w:sz w:val="24"/>
          <w:szCs w:val="24"/>
          <w:lang w:val="en-GB"/>
        </w:rPr>
        <w:t xml:space="preserve">, R. F. (2006). Urban Sprawl and Farmland Prices. </w:t>
      </w:r>
      <w:r w:rsidRPr="00021FB8">
        <w:rPr>
          <w:rFonts w:cs="Times New Roman"/>
          <w:i/>
          <w:iCs/>
          <w:sz w:val="24"/>
          <w:szCs w:val="24"/>
          <w:lang w:val="en-GB"/>
        </w:rPr>
        <w:t>American Journal of Agricultural Economics</w:t>
      </w:r>
      <w:r w:rsidRPr="00021FB8">
        <w:rPr>
          <w:rFonts w:cs="Times New Roman"/>
          <w:sz w:val="24"/>
          <w:szCs w:val="24"/>
          <w:lang w:val="en-GB"/>
        </w:rPr>
        <w:t xml:space="preserve">, </w:t>
      </w:r>
      <w:r w:rsidRPr="00021FB8">
        <w:rPr>
          <w:rFonts w:cs="Times New Roman"/>
          <w:i/>
          <w:iCs/>
          <w:sz w:val="24"/>
          <w:szCs w:val="24"/>
          <w:lang w:val="en-GB"/>
        </w:rPr>
        <w:t>88</w:t>
      </w:r>
      <w:r w:rsidRPr="00021FB8">
        <w:rPr>
          <w:rFonts w:cs="Times New Roman"/>
          <w:sz w:val="24"/>
          <w:szCs w:val="24"/>
          <w:lang w:val="en-GB"/>
        </w:rPr>
        <w:t>(4), 915–929. https://doi.org/10.1111/j.1467-8276.2006.00906.x</w:t>
      </w:r>
    </w:p>
    <w:p w14:paraId="093709A7"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t>Lubowski</w:t>
      </w:r>
      <w:proofErr w:type="spellEnd"/>
      <w:r w:rsidRPr="00021FB8">
        <w:rPr>
          <w:rFonts w:cs="Times New Roman"/>
          <w:sz w:val="24"/>
          <w:szCs w:val="24"/>
          <w:lang w:val="en-GB"/>
        </w:rPr>
        <w:t xml:space="preserve">, R. N., Plantinga, A. J., &amp; </w:t>
      </w:r>
      <w:proofErr w:type="spellStart"/>
      <w:r w:rsidRPr="00021FB8">
        <w:rPr>
          <w:rFonts w:cs="Times New Roman"/>
          <w:sz w:val="24"/>
          <w:szCs w:val="24"/>
          <w:lang w:val="en-GB"/>
        </w:rPr>
        <w:t>Stavins</w:t>
      </w:r>
      <w:proofErr w:type="spellEnd"/>
      <w:r w:rsidRPr="00021FB8">
        <w:rPr>
          <w:rFonts w:cs="Times New Roman"/>
          <w:sz w:val="24"/>
          <w:szCs w:val="24"/>
          <w:lang w:val="en-GB"/>
        </w:rPr>
        <w:t xml:space="preserve">, R. N. (2008). What Drives Land-Use Change in the United States? A National Analysis of Landowner Decisions. </w:t>
      </w:r>
      <w:r w:rsidRPr="00021FB8">
        <w:rPr>
          <w:rFonts w:cs="Times New Roman"/>
          <w:i/>
          <w:iCs/>
          <w:sz w:val="24"/>
          <w:szCs w:val="24"/>
          <w:lang w:val="en-GB"/>
        </w:rPr>
        <w:t>Land Economics</w:t>
      </w:r>
      <w:r w:rsidRPr="00021FB8">
        <w:rPr>
          <w:rFonts w:cs="Times New Roman"/>
          <w:sz w:val="24"/>
          <w:szCs w:val="24"/>
          <w:lang w:val="en-GB"/>
        </w:rPr>
        <w:t xml:space="preserve">, </w:t>
      </w:r>
      <w:r w:rsidRPr="00021FB8">
        <w:rPr>
          <w:rFonts w:cs="Times New Roman"/>
          <w:i/>
          <w:iCs/>
          <w:sz w:val="24"/>
          <w:szCs w:val="24"/>
          <w:lang w:val="en-GB"/>
        </w:rPr>
        <w:t>84</w:t>
      </w:r>
      <w:r w:rsidRPr="00021FB8">
        <w:rPr>
          <w:rFonts w:cs="Times New Roman"/>
          <w:sz w:val="24"/>
          <w:szCs w:val="24"/>
          <w:lang w:val="en-GB"/>
        </w:rPr>
        <w:t>(4), 529–550.</w:t>
      </w:r>
    </w:p>
    <w:p w14:paraId="1F79EEA9"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Ma, S., &amp; Swinton, S. M. (2012). Hedonic Valuation of Farmland Using Sale Prices versus Appraised Values. </w:t>
      </w:r>
      <w:r w:rsidRPr="00021FB8">
        <w:rPr>
          <w:rFonts w:cs="Times New Roman"/>
          <w:i/>
          <w:iCs/>
          <w:sz w:val="24"/>
          <w:szCs w:val="24"/>
          <w:lang w:val="en-GB"/>
        </w:rPr>
        <w:t>Land Economics</w:t>
      </w:r>
      <w:r w:rsidRPr="00021FB8">
        <w:rPr>
          <w:rFonts w:cs="Times New Roman"/>
          <w:sz w:val="24"/>
          <w:szCs w:val="24"/>
          <w:lang w:val="en-GB"/>
        </w:rPr>
        <w:t xml:space="preserve">, </w:t>
      </w:r>
      <w:r w:rsidRPr="00021FB8">
        <w:rPr>
          <w:rFonts w:cs="Times New Roman"/>
          <w:i/>
          <w:iCs/>
          <w:sz w:val="24"/>
          <w:szCs w:val="24"/>
          <w:lang w:val="en-GB"/>
        </w:rPr>
        <w:t>88</w:t>
      </w:r>
      <w:r w:rsidRPr="00021FB8">
        <w:rPr>
          <w:rFonts w:cs="Times New Roman"/>
          <w:sz w:val="24"/>
          <w:szCs w:val="24"/>
          <w:lang w:val="en-GB"/>
        </w:rPr>
        <w:t>(1), 1–15.</w:t>
      </w:r>
    </w:p>
    <w:p w14:paraId="23C59C91"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Watts, N., &amp; </w:t>
      </w:r>
      <w:proofErr w:type="spellStart"/>
      <w:r w:rsidRPr="00021FB8">
        <w:rPr>
          <w:rFonts w:cs="Times New Roman"/>
          <w:sz w:val="24"/>
          <w:szCs w:val="24"/>
          <w:lang w:val="en-GB"/>
        </w:rPr>
        <w:t>Trlin</w:t>
      </w:r>
      <w:proofErr w:type="spellEnd"/>
      <w:r w:rsidRPr="00021FB8">
        <w:rPr>
          <w:rFonts w:cs="Times New Roman"/>
          <w:sz w:val="24"/>
          <w:szCs w:val="24"/>
          <w:lang w:val="en-GB"/>
        </w:rPr>
        <w:t xml:space="preserve">, A. (1999). </w:t>
      </w:r>
      <w:r w:rsidRPr="00021FB8">
        <w:rPr>
          <w:rFonts w:cs="Times New Roman"/>
          <w:i/>
          <w:iCs/>
          <w:sz w:val="24"/>
          <w:szCs w:val="24"/>
          <w:lang w:val="en-GB"/>
        </w:rPr>
        <w:t xml:space="preserve">Cultural Resources of Immigrants and International Business in </w:t>
      </w:r>
      <w:proofErr w:type="spellStart"/>
      <w:r w:rsidRPr="00021FB8">
        <w:rPr>
          <w:rFonts w:cs="Times New Roman"/>
          <w:i/>
          <w:iCs/>
          <w:sz w:val="24"/>
          <w:szCs w:val="24"/>
          <w:lang w:val="en-GB"/>
        </w:rPr>
        <w:t>NewZealand</w:t>
      </w:r>
      <w:proofErr w:type="spellEnd"/>
      <w:r w:rsidRPr="00021FB8">
        <w:rPr>
          <w:rFonts w:cs="Times New Roman"/>
          <w:sz w:val="24"/>
          <w:szCs w:val="24"/>
          <w:lang w:val="en-GB"/>
        </w:rPr>
        <w:t xml:space="preserve"> (New Settlers Programme Reprint No. 6). Palmerston North: Massey University.</w:t>
      </w:r>
    </w:p>
    <w:p w14:paraId="6F1431FA"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Plantinga, A. J., </w:t>
      </w:r>
      <w:proofErr w:type="spellStart"/>
      <w:r w:rsidRPr="00021FB8">
        <w:rPr>
          <w:rFonts w:cs="Times New Roman"/>
          <w:sz w:val="24"/>
          <w:szCs w:val="24"/>
          <w:lang w:val="en-GB"/>
        </w:rPr>
        <w:t>Lubowski</w:t>
      </w:r>
      <w:proofErr w:type="spellEnd"/>
      <w:r w:rsidRPr="00021FB8">
        <w:rPr>
          <w:rFonts w:cs="Times New Roman"/>
          <w:sz w:val="24"/>
          <w:szCs w:val="24"/>
          <w:lang w:val="en-GB"/>
        </w:rPr>
        <w:t xml:space="preserve">, R. N., &amp; </w:t>
      </w:r>
      <w:proofErr w:type="spellStart"/>
      <w:r w:rsidRPr="00021FB8">
        <w:rPr>
          <w:rFonts w:cs="Times New Roman"/>
          <w:sz w:val="24"/>
          <w:szCs w:val="24"/>
          <w:lang w:val="en-GB"/>
        </w:rPr>
        <w:t>Stavins</w:t>
      </w:r>
      <w:proofErr w:type="spellEnd"/>
      <w:r w:rsidRPr="00021FB8">
        <w:rPr>
          <w:rFonts w:cs="Times New Roman"/>
          <w:sz w:val="24"/>
          <w:szCs w:val="24"/>
          <w:lang w:val="en-GB"/>
        </w:rPr>
        <w:t xml:space="preserve">, R. N. (2002). The Effects of Potential Land Development on Agricultural Land Prices. </w:t>
      </w:r>
      <w:r w:rsidRPr="00021FB8">
        <w:rPr>
          <w:rFonts w:cs="Times New Roman"/>
          <w:i/>
          <w:iCs/>
          <w:sz w:val="24"/>
          <w:szCs w:val="24"/>
          <w:lang w:val="en-GB"/>
        </w:rPr>
        <w:t>Journal of Urban Economics</w:t>
      </w:r>
      <w:r w:rsidRPr="00021FB8">
        <w:rPr>
          <w:rFonts w:cs="Times New Roman"/>
          <w:sz w:val="24"/>
          <w:szCs w:val="24"/>
          <w:lang w:val="en-GB"/>
        </w:rPr>
        <w:t xml:space="preserve">, </w:t>
      </w:r>
      <w:r w:rsidRPr="00021FB8">
        <w:rPr>
          <w:rFonts w:cs="Times New Roman"/>
          <w:i/>
          <w:iCs/>
          <w:sz w:val="24"/>
          <w:szCs w:val="24"/>
          <w:lang w:val="en-GB"/>
        </w:rPr>
        <w:t>52</w:t>
      </w:r>
      <w:r w:rsidRPr="00021FB8">
        <w:rPr>
          <w:rFonts w:cs="Times New Roman"/>
          <w:sz w:val="24"/>
          <w:szCs w:val="24"/>
          <w:lang w:val="en-GB"/>
        </w:rPr>
        <w:t>(3), 561–581.</w:t>
      </w:r>
    </w:p>
    <w:p w14:paraId="74CE32B6"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Pope, C. A., III, &amp; Goodwin, H. L., Jr. (1984). Impacts of Consumptive Demand on Rural Land Values. </w:t>
      </w:r>
      <w:r w:rsidRPr="00021FB8">
        <w:rPr>
          <w:rFonts w:cs="Times New Roman"/>
          <w:i/>
          <w:iCs/>
          <w:sz w:val="24"/>
          <w:szCs w:val="24"/>
          <w:lang w:val="en-GB"/>
        </w:rPr>
        <w:t>American Journal of Agricultural Economics</w:t>
      </w:r>
      <w:r w:rsidRPr="00021FB8">
        <w:rPr>
          <w:rFonts w:cs="Times New Roman"/>
          <w:sz w:val="24"/>
          <w:szCs w:val="24"/>
          <w:lang w:val="en-GB"/>
        </w:rPr>
        <w:t xml:space="preserve">, </w:t>
      </w:r>
      <w:r w:rsidRPr="00021FB8">
        <w:rPr>
          <w:rFonts w:cs="Times New Roman"/>
          <w:i/>
          <w:iCs/>
          <w:sz w:val="24"/>
          <w:szCs w:val="24"/>
          <w:lang w:val="en-GB"/>
        </w:rPr>
        <w:t>66</w:t>
      </w:r>
      <w:r w:rsidRPr="00021FB8">
        <w:rPr>
          <w:rFonts w:cs="Times New Roman"/>
          <w:sz w:val="24"/>
          <w:szCs w:val="24"/>
          <w:lang w:val="en-GB"/>
        </w:rPr>
        <w:t>(5), 750–754. https://doi.org/10.2307/1240991</w:t>
      </w:r>
    </w:p>
    <w:p w14:paraId="257C69BA"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Shaik, S., &amp; </w:t>
      </w:r>
      <w:proofErr w:type="spellStart"/>
      <w:r w:rsidRPr="00021FB8">
        <w:rPr>
          <w:rFonts w:cs="Times New Roman"/>
          <w:sz w:val="24"/>
          <w:szCs w:val="24"/>
          <w:lang w:val="en-GB"/>
        </w:rPr>
        <w:t>Miljkovic</w:t>
      </w:r>
      <w:proofErr w:type="spellEnd"/>
      <w:r w:rsidRPr="00021FB8">
        <w:rPr>
          <w:rFonts w:cs="Times New Roman"/>
          <w:sz w:val="24"/>
          <w:szCs w:val="24"/>
          <w:lang w:val="en-GB"/>
        </w:rPr>
        <w:t xml:space="preserve">, D. (2010). Dynamic Relationships between Farm Real Estate Values and Federal Farm Program Payments. </w:t>
      </w:r>
      <w:r w:rsidRPr="00021FB8">
        <w:rPr>
          <w:rFonts w:cs="Times New Roman"/>
          <w:i/>
          <w:iCs/>
          <w:sz w:val="24"/>
          <w:szCs w:val="24"/>
          <w:lang w:val="en-GB"/>
        </w:rPr>
        <w:t>Journal of Agricultural and Resource Economics</w:t>
      </w:r>
      <w:r w:rsidRPr="00021FB8">
        <w:rPr>
          <w:rFonts w:cs="Times New Roman"/>
          <w:sz w:val="24"/>
          <w:szCs w:val="24"/>
          <w:lang w:val="en-GB"/>
        </w:rPr>
        <w:t xml:space="preserve">, </w:t>
      </w:r>
      <w:r w:rsidRPr="00021FB8">
        <w:rPr>
          <w:rFonts w:cs="Times New Roman"/>
          <w:i/>
          <w:iCs/>
          <w:sz w:val="24"/>
          <w:szCs w:val="24"/>
          <w:lang w:val="en-GB"/>
        </w:rPr>
        <w:t>35</w:t>
      </w:r>
      <w:r w:rsidRPr="00021FB8">
        <w:rPr>
          <w:rFonts w:cs="Times New Roman"/>
          <w:sz w:val="24"/>
          <w:szCs w:val="24"/>
          <w:lang w:val="en-GB"/>
        </w:rPr>
        <w:t>(1), 153–165.</w:t>
      </w:r>
    </w:p>
    <w:p w14:paraId="30F0D6EB"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t>Shigeto</w:t>
      </w:r>
      <w:proofErr w:type="spellEnd"/>
      <w:r w:rsidRPr="00021FB8">
        <w:rPr>
          <w:rFonts w:cs="Times New Roman"/>
          <w:sz w:val="24"/>
          <w:szCs w:val="24"/>
          <w:lang w:val="en-GB"/>
        </w:rPr>
        <w:t xml:space="preserve">, S., Hubbard, L., &amp; Dawson, P. (2008). On farmland prices and rents in Japan. </w:t>
      </w:r>
      <w:r w:rsidRPr="00021FB8">
        <w:rPr>
          <w:rFonts w:cs="Times New Roman"/>
          <w:i/>
          <w:iCs/>
          <w:sz w:val="24"/>
          <w:szCs w:val="24"/>
          <w:lang w:val="en-GB"/>
        </w:rPr>
        <w:t>Agricultural Economics</w:t>
      </w:r>
      <w:r w:rsidRPr="00021FB8">
        <w:rPr>
          <w:rFonts w:cs="Times New Roman"/>
          <w:sz w:val="24"/>
          <w:szCs w:val="24"/>
          <w:lang w:val="en-GB"/>
        </w:rPr>
        <w:t xml:space="preserve">, </w:t>
      </w:r>
      <w:r w:rsidRPr="00021FB8">
        <w:rPr>
          <w:rFonts w:cs="Times New Roman"/>
          <w:i/>
          <w:iCs/>
          <w:sz w:val="24"/>
          <w:szCs w:val="24"/>
          <w:lang w:val="en-GB"/>
        </w:rPr>
        <w:t>39</w:t>
      </w:r>
      <w:r w:rsidRPr="00021FB8">
        <w:rPr>
          <w:rFonts w:cs="Times New Roman"/>
          <w:sz w:val="24"/>
          <w:szCs w:val="24"/>
          <w:lang w:val="en-GB"/>
        </w:rPr>
        <w:t>(1), 103–109. https://doi.org/10.1111/j.1574-0862.2008.00318.x</w:t>
      </w:r>
    </w:p>
    <w:p w14:paraId="2271C0C0"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t xml:space="preserve">Stillman, S. (2005). </w:t>
      </w:r>
      <w:r w:rsidRPr="00021FB8">
        <w:rPr>
          <w:rFonts w:cs="Times New Roman"/>
          <w:i/>
          <w:iCs/>
          <w:sz w:val="24"/>
          <w:szCs w:val="24"/>
          <w:lang w:val="en-GB"/>
        </w:rPr>
        <w:t>Examining Changes in the Value of Rural Land in New Zealand between 1989 and 2003</w:t>
      </w:r>
      <w:r w:rsidRPr="00021FB8">
        <w:rPr>
          <w:rFonts w:cs="Times New Roman"/>
          <w:sz w:val="24"/>
          <w:szCs w:val="24"/>
          <w:lang w:val="en-GB"/>
        </w:rPr>
        <w:t xml:space="preserve"> (Motu Working Paper No. 5–7). Wellington: Motu Economic and Public Policy Research.</w:t>
      </w:r>
    </w:p>
    <w:p w14:paraId="00FC5541" w14:textId="77777777" w:rsidR="00021FB8" w:rsidRPr="00021FB8" w:rsidRDefault="00021FB8" w:rsidP="00171514">
      <w:pPr>
        <w:spacing w:line="240" w:lineRule="auto"/>
        <w:ind w:left="720" w:hanging="720"/>
        <w:rPr>
          <w:rFonts w:cs="Times New Roman"/>
          <w:sz w:val="24"/>
          <w:szCs w:val="24"/>
          <w:lang w:val="en-GB"/>
        </w:rPr>
      </w:pPr>
      <w:proofErr w:type="spellStart"/>
      <w:r w:rsidRPr="00021FB8">
        <w:rPr>
          <w:rFonts w:cs="Times New Roman"/>
          <w:sz w:val="24"/>
          <w:szCs w:val="24"/>
          <w:lang w:val="en-GB"/>
        </w:rPr>
        <w:t>Uematsu</w:t>
      </w:r>
      <w:proofErr w:type="spellEnd"/>
      <w:r w:rsidRPr="00021FB8">
        <w:rPr>
          <w:rFonts w:cs="Times New Roman"/>
          <w:sz w:val="24"/>
          <w:szCs w:val="24"/>
          <w:lang w:val="en-GB"/>
        </w:rPr>
        <w:t xml:space="preserve">, H., </w:t>
      </w:r>
      <w:proofErr w:type="spellStart"/>
      <w:r w:rsidRPr="00021FB8">
        <w:rPr>
          <w:rFonts w:cs="Times New Roman"/>
          <w:sz w:val="24"/>
          <w:szCs w:val="24"/>
          <w:lang w:val="en-GB"/>
        </w:rPr>
        <w:t>Khanal</w:t>
      </w:r>
      <w:proofErr w:type="spellEnd"/>
      <w:r w:rsidRPr="00021FB8">
        <w:rPr>
          <w:rFonts w:cs="Times New Roman"/>
          <w:sz w:val="24"/>
          <w:szCs w:val="24"/>
          <w:lang w:val="en-GB"/>
        </w:rPr>
        <w:t xml:space="preserve">, A. R., &amp; Mishra, A. K. (2013). The impact of natural amenity on farmland values: A quantile regression approach. </w:t>
      </w:r>
      <w:r w:rsidRPr="00021FB8">
        <w:rPr>
          <w:rFonts w:cs="Times New Roman"/>
          <w:i/>
          <w:iCs/>
          <w:sz w:val="24"/>
          <w:szCs w:val="24"/>
          <w:lang w:val="en-GB"/>
        </w:rPr>
        <w:t>Land Use Policy</w:t>
      </w:r>
      <w:r w:rsidRPr="00021FB8">
        <w:rPr>
          <w:rFonts w:cs="Times New Roman"/>
          <w:sz w:val="24"/>
          <w:szCs w:val="24"/>
          <w:lang w:val="en-GB"/>
        </w:rPr>
        <w:t xml:space="preserve">, </w:t>
      </w:r>
      <w:r w:rsidRPr="00021FB8">
        <w:rPr>
          <w:rFonts w:cs="Times New Roman"/>
          <w:i/>
          <w:iCs/>
          <w:sz w:val="24"/>
          <w:szCs w:val="24"/>
          <w:lang w:val="en-GB"/>
        </w:rPr>
        <w:t>33</w:t>
      </w:r>
      <w:r w:rsidRPr="00021FB8">
        <w:rPr>
          <w:rFonts w:cs="Times New Roman"/>
          <w:sz w:val="24"/>
          <w:szCs w:val="24"/>
          <w:lang w:val="en-GB"/>
        </w:rPr>
        <w:t>, 151–160. https://doi.org/10.1016/j.landusepol.2012.12.007</w:t>
      </w:r>
    </w:p>
    <w:p w14:paraId="6B5F475F" w14:textId="77777777" w:rsidR="00021FB8" w:rsidRPr="00021FB8" w:rsidRDefault="00021FB8" w:rsidP="00171514">
      <w:pPr>
        <w:spacing w:line="240" w:lineRule="auto"/>
        <w:ind w:left="720" w:hanging="720"/>
        <w:rPr>
          <w:rFonts w:cs="Times New Roman"/>
          <w:sz w:val="24"/>
          <w:szCs w:val="24"/>
          <w:lang w:val="en-GB"/>
        </w:rPr>
      </w:pPr>
      <w:r w:rsidRPr="00021FB8">
        <w:rPr>
          <w:rFonts w:cs="Times New Roman"/>
          <w:sz w:val="24"/>
          <w:szCs w:val="24"/>
          <w:lang w:val="en-GB"/>
        </w:rPr>
        <w:fldChar w:fldCharType="end"/>
      </w:r>
    </w:p>
    <w:p w14:paraId="41420086" w14:textId="77777777" w:rsidR="00021FB8" w:rsidRPr="00021FB8" w:rsidRDefault="00021FB8" w:rsidP="00021FB8">
      <w:pPr>
        <w:rPr>
          <w:rFonts w:cs="Times New Roman"/>
          <w:b/>
          <w:sz w:val="24"/>
          <w:szCs w:val="24"/>
          <w:lang w:val="en-GB"/>
        </w:rPr>
      </w:pPr>
      <w:bookmarkStart w:id="43" w:name="_Toc451258427"/>
    </w:p>
    <w:p w14:paraId="1C1AE12F" w14:textId="77777777" w:rsidR="00021FB8" w:rsidRPr="00021FB8" w:rsidRDefault="00021FB8" w:rsidP="00171514">
      <w:pPr>
        <w:pStyle w:val="Heading1"/>
        <w:rPr>
          <w:lang w:val="en-GB"/>
        </w:rPr>
      </w:pPr>
      <w:bookmarkStart w:id="44" w:name="_Toc536094424"/>
      <w:r w:rsidRPr="00021FB8">
        <w:rPr>
          <w:lang w:val="en-GB"/>
        </w:rPr>
        <w:lastRenderedPageBreak/>
        <w:t>Appendix</w:t>
      </w:r>
      <w:bookmarkEnd w:id="43"/>
      <w:r w:rsidRPr="00021FB8">
        <w:rPr>
          <w:lang w:val="en-GB"/>
        </w:rPr>
        <w:t xml:space="preserve"> 1 – Two land use case derivation</w:t>
      </w:r>
      <w:bookmarkEnd w:id="44"/>
    </w:p>
    <w:p w14:paraId="4E3D8D02" w14:textId="42685CD4" w:rsidR="00021FB8" w:rsidRPr="00021FB8" w:rsidRDefault="00021FB8" w:rsidP="00021FB8">
      <w:pPr>
        <w:rPr>
          <w:rFonts w:cs="Times New Roman"/>
          <w:sz w:val="24"/>
          <w:szCs w:val="24"/>
          <w:lang w:val="en-GB"/>
        </w:rPr>
      </w:pPr>
      <w:r w:rsidRPr="00021FB8">
        <w:rPr>
          <w:rFonts w:cs="Times New Roman"/>
          <w:sz w:val="24"/>
          <w:szCs w:val="24"/>
          <w:lang w:val="en-GB"/>
        </w:rPr>
        <w:t xml:space="preserve">We are interested in how average land values respond to a permanent shock to the profitability in one land use. In a case with only two land uses, taking the derivative of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t</m:t>
            </m:r>
          </m:sub>
        </m:sSub>
      </m:oMath>
      <w:r w:rsidRPr="00021FB8">
        <w:rPr>
          <w:rFonts w:cs="Times New Roman"/>
          <w:sz w:val="24"/>
          <w:szCs w:val="24"/>
          <w:lang w:val="en-GB"/>
        </w:rPr>
        <w:t xml:space="preserve"> with respect to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θ</m:t>
            </m:r>
          </m:e>
          <m:sub>
            <m:r>
              <w:rPr>
                <w:rFonts w:ascii="Cambria Math" w:hAnsi="Cambria Math" w:cs="Times New Roman"/>
                <w:sz w:val="24"/>
                <w:szCs w:val="24"/>
                <w:lang w:val="en-GB"/>
              </w:rPr>
              <m:t>1t</m:t>
            </m:r>
          </m:sub>
        </m:sSub>
      </m:oMath>
      <w:r w:rsidRPr="00021FB8">
        <w:rPr>
          <w:rFonts w:cs="Times New Roman"/>
          <w:sz w:val="24"/>
          <w:szCs w:val="24"/>
          <w:lang w:val="en-GB"/>
        </w:rPr>
        <w:t xml:space="preserve"> yields:</w:t>
      </w:r>
    </w:p>
    <w:tbl>
      <w:tblPr>
        <w:tblStyle w:val="TableGrid"/>
        <w:tblW w:w="9918" w:type="dxa"/>
        <w:tblInd w:w="-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6"/>
        <w:gridCol w:w="472"/>
      </w:tblGrid>
      <w:tr w:rsidR="00021FB8" w:rsidRPr="00021FB8" w14:paraId="35BFECDD" w14:textId="77777777" w:rsidTr="00171514">
        <w:tc>
          <w:tcPr>
            <w:tcW w:w="9471" w:type="dxa"/>
          </w:tcPr>
          <w:p w14:paraId="2A5763C3" w14:textId="5F6FE7A2" w:rsidR="00021FB8" w:rsidRPr="00021FB8" w:rsidRDefault="00021FB8" w:rsidP="00021FB8">
            <w:pPr>
              <w:spacing w:after="160"/>
              <w:rPr>
                <w:rFonts w:cs="Times New Roman"/>
                <w:sz w:val="24"/>
                <w:szCs w:val="24"/>
              </w:rPr>
            </w:pPr>
            <m:oMathPara>
              <m:oMathParaPr>
                <m:jc m:val="center"/>
              </m:oMathParaPr>
              <m:oMath>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num>
                  <m:den>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den>
                </m:f>
                <m:r>
                  <m:rPr>
                    <m:sty m:val="p"/>
                  </m:rPr>
                  <w:rPr>
                    <w:rFonts w:ascii="Cambria Math" w:hAnsi="Cambria Math" w:cs="Times New Roman"/>
                    <w:sz w:val="24"/>
                    <w:szCs w:val="24"/>
                  </w:rPr>
                  <m:t>=</m:t>
                </m:r>
                <m:nary>
                  <m:naryPr>
                    <m:ctrlPr>
                      <w:rPr>
                        <w:rFonts w:ascii="Cambria Math" w:hAnsi="Cambria Math" w:cs="Times New Roman"/>
                        <w:sz w:val="24"/>
                        <w:szCs w:val="24"/>
                      </w:rPr>
                    </m:ctrlPr>
                  </m:naryPr>
                  <m:sub>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sub>
                  <m:sup>
                    <m:r>
                      <m:rPr>
                        <m:sty m:val="p"/>
                      </m:rPr>
                      <w:rPr>
                        <w:rFonts w:ascii="Cambria Math" w:hAnsi="Cambria Math" w:cs="Times New Roman"/>
                        <w:sz w:val="24"/>
                        <w:szCs w:val="24"/>
                      </w:rPr>
                      <m:t>1</m:t>
                    </m:r>
                  </m:sup>
                  <m:e>
                    <m:r>
                      <w:rPr>
                        <w:rFonts w:ascii="Cambria Math" w:hAnsi="Cambria Math" w:cs="Times New Roman"/>
                        <w:sz w:val="24"/>
                        <w:szCs w:val="24"/>
                      </w:rPr>
                      <m:t>ψ</m:t>
                    </m:r>
                    <m:d>
                      <m:dPr>
                        <m:ctrlPr>
                          <w:rPr>
                            <w:rFonts w:ascii="Cambria Math" w:hAnsi="Cambria Math" w:cs="Times New Roman"/>
                            <w:sz w:val="24"/>
                            <w:szCs w:val="24"/>
                          </w:rPr>
                        </m:ctrlPr>
                      </m:dPr>
                      <m:e>
                        <m:r>
                          <w:rPr>
                            <w:rFonts w:ascii="Cambria Math" w:hAnsi="Cambria Math" w:cs="Times New Roman"/>
                            <w:sz w:val="24"/>
                            <w:szCs w:val="24"/>
                          </w:rPr>
                          <m:t>a</m:t>
                        </m:r>
                      </m:e>
                    </m:d>
                    <m:r>
                      <m:rPr>
                        <m:sty m:val="p"/>
                      </m:rPr>
                      <w:rPr>
                        <w:rFonts w:ascii="Cambria Math" w:hAnsi="Cambria Math" w:cs="Times New Roman"/>
                        <w:sz w:val="24"/>
                        <w:szCs w:val="24"/>
                      </w:rPr>
                      <m:t xml:space="preserve"> </m:t>
                    </m:r>
                    <m:r>
                      <w:rPr>
                        <w:rFonts w:ascii="Cambria Math" w:hAnsi="Cambria Math" w:cs="Times New Roman"/>
                        <w:sz w:val="24"/>
                        <w:szCs w:val="24"/>
                      </w:rPr>
                      <m:t>da</m:t>
                    </m:r>
                    <m:r>
                      <m:rPr>
                        <m:sty m:val="p"/>
                      </m:rPr>
                      <w:rPr>
                        <w:rFonts w:ascii="Cambria Math" w:hAnsi="Cambria Math" w:cs="Times New Roman"/>
                        <w:sz w:val="24"/>
                        <w:szCs w:val="24"/>
                      </w:rPr>
                      <m:t xml:space="preserve"> </m:t>
                    </m:r>
                  </m:e>
                </m:nary>
                <m:r>
                  <w:rPr>
                    <w:rFonts w:ascii="Cambria Math" w:hAnsi="Cambria Math" w:cs="Times New Roman"/>
                    <w:sz w:val="24"/>
                    <w:szCs w:val="24"/>
                  </w:rPr>
                  <m:t>(</m:t>
                </m:r>
                <m:nary>
                  <m:naryPr>
                    <m:ctrlPr>
                      <w:rPr>
                        <w:rFonts w:ascii="Cambria Math" w:hAnsi="Cambria Math" w:cs="Times New Roman"/>
                        <w:sz w:val="24"/>
                        <w:szCs w:val="24"/>
                      </w:rPr>
                    </m:ctrlPr>
                  </m:naryPr>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e>
                    <m:nary>
                      <m:naryPr>
                        <m:ctrlPr>
                          <w:rPr>
                            <w:rFonts w:ascii="Cambria Math" w:hAnsi="Cambria Math" w:cs="Times New Roman"/>
                            <w:sz w:val="24"/>
                            <w:szCs w:val="24"/>
                          </w:rPr>
                        </m:ctrlPr>
                      </m:naryPr>
                      <m:sub>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sub>
                      <m:sup>
                        <m:r>
                          <m:rPr>
                            <m:sty m:val="p"/>
                          </m:rPr>
                          <w:rPr>
                            <w:rFonts w:ascii="Cambria Math" w:hAnsi="Cambria Math" w:cs="Times New Roman"/>
                            <w:sz w:val="24"/>
                            <w:szCs w:val="24"/>
                          </w:rPr>
                          <m:t>1</m:t>
                        </m:r>
                      </m:sup>
                      <m:e>
                        <m:f>
                          <m:fPr>
                            <m:ctrlPr>
                              <w:rPr>
                                <w:rFonts w:ascii="Cambria Math" w:hAnsi="Cambria Math" w:cs="Times New Roman"/>
                                <w:sz w:val="24"/>
                                <w:szCs w:val="24"/>
                              </w:rPr>
                            </m:ctrlPr>
                          </m:fPr>
                          <m:num>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π</m:t>
                                </m:r>
                              </m:e>
                              <m:sub>
                                <m:r>
                                  <m:rPr>
                                    <m:sty m:val="p"/>
                                  </m:rPr>
                                  <w:rPr>
                                    <w:rFonts w:ascii="Cambria Math" w:hAnsi="Cambria Math" w:cs="Times New Roman"/>
                                    <w:sz w:val="24"/>
                                    <w:szCs w:val="24"/>
                                  </w:rPr>
                                  <m:t>1,</m:t>
                                </m:r>
                                <m:r>
                                  <w:rPr>
                                    <w:rFonts w:ascii="Cambria Math" w:hAnsi="Cambria Math" w:cs="Times New Roman"/>
                                    <w:sz w:val="24"/>
                                    <w:szCs w:val="24"/>
                                  </w:rPr>
                                  <m:t>t</m:t>
                                </m:r>
                              </m:sub>
                            </m:sSub>
                            <m:d>
                              <m:dPr>
                                <m:ctrlPr>
                                  <w:rPr>
                                    <w:rFonts w:ascii="Cambria Math" w:hAnsi="Cambria Math" w:cs="Times New Roman"/>
                                    <w:sz w:val="24"/>
                                    <w:szCs w:val="24"/>
                                  </w:rPr>
                                </m:ctrlPr>
                              </m:dPr>
                              <m:e>
                                <m:r>
                                  <w:rPr>
                                    <w:rFonts w:ascii="Cambria Math" w:hAnsi="Cambria Math" w:cs="Times New Roman"/>
                                    <w:sz w:val="24"/>
                                    <w:szCs w:val="24"/>
                                  </w:rPr>
                                  <m:t>a</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e>
                            </m:d>
                          </m:num>
                          <m:den>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den>
                        </m:f>
                        <m:r>
                          <w:rPr>
                            <w:rFonts w:ascii="Cambria Math" w:hAnsi="Cambria Math" w:cs="Times New Roman"/>
                            <w:sz w:val="24"/>
                            <w:szCs w:val="24"/>
                          </w:rPr>
                          <m:t>ψ</m:t>
                        </m:r>
                        <m:d>
                          <m:dPr>
                            <m:ctrlPr>
                              <w:rPr>
                                <w:rFonts w:ascii="Cambria Math" w:hAnsi="Cambria Math" w:cs="Times New Roman"/>
                                <w:sz w:val="24"/>
                                <w:szCs w:val="24"/>
                              </w:rPr>
                            </m:ctrlPr>
                          </m:dPr>
                          <m:e>
                            <m:r>
                              <w:rPr>
                                <w:rFonts w:ascii="Cambria Math" w:hAnsi="Cambria Math" w:cs="Times New Roman"/>
                                <w:sz w:val="24"/>
                                <w:szCs w:val="24"/>
                              </w:rPr>
                              <m:t>a</m:t>
                            </m:r>
                          </m:e>
                        </m:d>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rt</m:t>
                            </m:r>
                          </m:sup>
                        </m:sSup>
                        <m:r>
                          <w:rPr>
                            <w:rFonts w:ascii="Cambria Math" w:hAnsi="Cambria Math" w:cs="Times New Roman"/>
                            <w:sz w:val="24"/>
                            <w:szCs w:val="24"/>
                          </w:rPr>
                          <m:t>da</m:t>
                        </m:r>
                      </m:e>
                    </m:nary>
                  </m:e>
                </m:nary>
                <m:r>
                  <w:rPr>
                    <w:rFonts w:ascii="Cambria Math" w:hAnsi="Cambria Math" w:cs="Times New Roman"/>
                    <w:sz w:val="24"/>
                    <w:szCs w:val="24"/>
                  </w:rPr>
                  <m:t>dt</m:t>
                </m:r>
              </m:oMath>
            </m:oMathPara>
          </w:p>
        </w:tc>
        <w:tc>
          <w:tcPr>
            <w:tcW w:w="447" w:type="dxa"/>
          </w:tcPr>
          <w:p w14:paraId="759B081A" w14:textId="77777777" w:rsidR="00021FB8" w:rsidRPr="00021FB8" w:rsidRDefault="00021FB8" w:rsidP="00021FB8">
            <w:pPr>
              <w:spacing w:after="160"/>
              <w:rPr>
                <w:rFonts w:cs="Times New Roman"/>
                <w:sz w:val="24"/>
                <w:szCs w:val="24"/>
              </w:rPr>
            </w:pPr>
          </w:p>
          <w:p w14:paraId="5792CC99" w14:textId="77777777" w:rsidR="00021FB8" w:rsidRPr="00021FB8" w:rsidRDefault="00021FB8" w:rsidP="00021FB8">
            <w:pPr>
              <w:spacing w:after="160"/>
              <w:rPr>
                <w:rFonts w:cs="Times New Roman"/>
                <w:sz w:val="24"/>
                <w:szCs w:val="24"/>
              </w:rPr>
            </w:pPr>
            <w:r w:rsidRPr="00021FB8">
              <w:rPr>
                <w:rFonts w:cs="Times New Roman"/>
                <w:sz w:val="24"/>
                <w:szCs w:val="24"/>
              </w:rPr>
              <w:t>&gt;0</w:t>
            </w:r>
          </w:p>
        </w:tc>
      </w:tr>
      <w:tr w:rsidR="00021FB8" w:rsidRPr="00021FB8" w14:paraId="3D276E5D" w14:textId="77777777" w:rsidTr="00171514">
        <w:tc>
          <w:tcPr>
            <w:tcW w:w="9471" w:type="dxa"/>
          </w:tcPr>
          <w:p w14:paraId="1EEEA79D" w14:textId="03B7C419" w:rsidR="00021FB8" w:rsidRPr="00021FB8" w:rsidRDefault="00021FB8" w:rsidP="00021FB8">
            <w:pPr>
              <w:spacing w:after="160"/>
              <w:rPr>
                <w:rFonts w:cs="Times New Roman"/>
                <w:sz w:val="24"/>
                <w:szCs w:val="24"/>
              </w:rPr>
            </w:pPr>
            <m:oMathPara>
              <m:oMathParaPr>
                <m:jc m:val="right"/>
              </m:oMathParaPr>
              <m:oMath>
                <m:r>
                  <m:rPr>
                    <m:sty m:val="p"/>
                  </m:rPr>
                  <w:rPr>
                    <w:rFonts w:ascii="Cambria Math" w:hAnsi="Cambria Math" w:cs="Times New Roman"/>
                    <w:sz w:val="24"/>
                    <w:szCs w:val="24"/>
                  </w:rPr>
                  <m:t>-</m:t>
                </m:r>
                <m:nary>
                  <m:naryPr>
                    <m:ctrlPr>
                      <w:rPr>
                        <w:rFonts w:ascii="Cambria Math" w:hAnsi="Cambria Math" w:cs="Times New Roman"/>
                        <w:sz w:val="24"/>
                        <w:szCs w:val="24"/>
                      </w:rPr>
                    </m:ctrlPr>
                  </m:naryPr>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e>
                    <m:sSub>
                      <m:sSubPr>
                        <m:ctrlPr>
                          <w:rPr>
                            <w:rFonts w:ascii="Cambria Math" w:hAnsi="Cambria Math" w:cs="Times New Roman"/>
                            <w:sz w:val="24"/>
                            <w:szCs w:val="24"/>
                          </w:rPr>
                        </m:ctrlPr>
                      </m:sSubPr>
                      <m:e>
                        <m:r>
                          <w:rPr>
                            <w:rFonts w:ascii="Cambria Math" w:hAnsi="Cambria Math" w:cs="Times New Roman"/>
                            <w:sz w:val="24"/>
                            <w:szCs w:val="24"/>
                          </w:rPr>
                          <m:t>π</m:t>
                        </m:r>
                      </m:e>
                      <m:sub>
                        <m:r>
                          <m:rPr>
                            <m:sty m:val="p"/>
                          </m:rPr>
                          <w:rPr>
                            <w:rFonts w:ascii="Cambria Math" w:hAnsi="Cambria Math" w:cs="Times New Roman"/>
                            <w:sz w:val="24"/>
                            <w:szCs w:val="24"/>
                          </w:rPr>
                          <m:t>1,</m:t>
                        </m:r>
                        <m:r>
                          <w:rPr>
                            <w:rFonts w:ascii="Cambria Math" w:hAnsi="Cambria Math" w:cs="Times New Roman"/>
                            <w:sz w:val="24"/>
                            <w:szCs w:val="24"/>
                          </w:rPr>
                          <m:t>t</m:t>
                        </m:r>
                      </m:sub>
                    </m:sSub>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e>
                    </m:d>
                    <m:r>
                      <w:rPr>
                        <w:rFonts w:ascii="Cambria Math" w:hAnsi="Cambria Math" w:cs="Times New Roman"/>
                        <w:sz w:val="24"/>
                        <w:szCs w:val="24"/>
                      </w:rPr>
                      <m:t>ψ</m:t>
                    </m:r>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e>
                    </m:d>
                    <m:f>
                      <m:fPr>
                        <m:ctrlPr>
                          <w:rPr>
                            <w:rFonts w:ascii="Cambria Math" w:hAnsi="Cambria Math" w:cs="Times New Roman"/>
                            <w:sz w:val="24"/>
                            <w:szCs w:val="24"/>
                          </w:rPr>
                        </m:ctrlPr>
                      </m:fPr>
                      <m:num>
                        <m: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num>
                      <m:den>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θ</m:t>
                            </m:r>
                          </m:e>
                          <m:sub>
                            <m:r>
                              <w:rPr>
                                <w:rFonts w:ascii="Cambria Math" w:hAnsi="Cambria Math" w:cs="Times New Roman"/>
                                <w:sz w:val="24"/>
                                <w:szCs w:val="24"/>
                              </w:rPr>
                              <m:t>1t</m:t>
                            </m:r>
                          </m:sub>
                        </m:sSub>
                      </m:den>
                    </m:f>
                  </m:e>
                </m:nary>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-rt</m:t>
                    </m:r>
                  </m:sup>
                </m:sSup>
                <m:r>
                  <w:rPr>
                    <w:rFonts w:ascii="Cambria Math" w:hAnsi="Cambria Math" w:cs="Times New Roman"/>
                    <w:sz w:val="24"/>
                    <w:szCs w:val="24"/>
                  </w:rPr>
                  <m:t>dt)</m:t>
                </m:r>
              </m:oMath>
            </m:oMathPara>
          </w:p>
        </w:tc>
        <w:tc>
          <w:tcPr>
            <w:tcW w:w="447" w:type="dxa"/>
          </w:tcPr>
          <w:p w14:paraId="44A0F6E5" w14:textId="77777777" w:rsidR="00021FB8" w:rsidRPr="00021FB8" w:rsidRDefault="00021FB8" w:rsidP="00021FB8">
            <w:pPr>
              <w:spacing w:after="160"/>
              <w:rPr>
                <w:rFonts w:cs="Times New Roman"/>
                <w:sz w:val="24"/>
                <w:szCs w:val="24"/>
              </w:rPr>
            </w:pPr>
          </w:p>
          <w:p w14:paraId="6E2C8641" w14:textId="77777777" w:rsidR="00021FB8" w:rsidRPr="00021FB8" w:rsidRDefault="00021FB8" w:rsidP="00021FB8">
            <w:pPr>
              <w:spacing w:after="160"/>
              <w:rPr>
                <w:rFonts w:cs="Times New Roman"/>
                <w:sz w:val="24"/>
                <w:szCs w:val="24"/>
              </w:rPr>
            </w:pPr>
            <w:r w:rsidRPr="00021FB8">
              <w:rPr>
                <w:rFonts w:cs="Times New Roman"/>
                <w:sz w:val="24"/>
                <w:szCs w:val="24"/>
              </w:rPr>
              <w:t>&gt;0</w:t>
            </w:r>
          </w:p>
        </w:tc>
      </w:tr>
      <w:tr w:rsidR="00021FB8" w:rsidRPr="00021FB8" w14:paraId="492D5613" w14:textId="77777777" w:rsidTr="00171514">
        <w:tc>
          <w:tcPr>
            <w:tcW w:w="9471" w:type="dxa"/>
          </w:tcPr>
          <w:p w14:paraId="2CC1BE47" w14:textId="07503601" w:rsidR="00021FB8" w:rsidRPr="00021FB8" w:rsidRDefault="00021FB8" w:rsidP="00021FB8">
            <w:pPr>
              <w:spacing w:after="160"/>
              <w:rPr>
                <w:rFonts w:cs="Times New Roman"/>
                <w:sz w:val="24"/>
                <w:szCs w:val="24"/>
              </w:rPr>
            </w:pPr>
            <m:oMathPara>
              <m:oMathParaPr>
                <m:jc m:val="right"/>
              </m:oMathParaPr>
              <m:oMath>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r>
                      <m:rPr>
                        <m:sty m:val="p"/>
                      </m:rPr>
                      <w:rPr>
                        <w:rFonts w:ascii="Cambria Math" w:hAnsi="Cambria Math" w:cs="Times New Roman"/>
                        <w:sz w:val="24"/>
                        <w:szCs w:val="24"/>
                      </w:rPr>
                      <m:t>Ψ</m:t>
                    </m:r>
                    <m:d>
                      <m:dPr>
                        <m:ctrlPr>
                          <w:rPr>
                            <w:rFonts w:ascii="Cambria Math" w:hAnsi="Cambria Math" w:cs="Times New Roman"/>
                            <w:sz w:val="24"/>
                            <w:szCs w:val="24"/>
                          </w:rPr>
                        </m:ctrlPr>
                      </m:dPr>
                      <m:e>
                        <m:r>
                          <w:rPr>
                            <w:rFonts w:ascii="Cambria Math" w:hAnsi="Cambria Math" w:cs="Times New Roman"/>
                            <w:sz w:val="24"/>
                            <w:szCs w:val="24"/>
                          </w:rPr>
                          <m:t>a</m:t>
                        </m:r>
                      </m:e>
                    </m:d>
                  </m:num>
                  <m:den>
                    <m: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den>
                </m:f>
                <m:f>
                  <m:fPr>
                    <m:ctrlPr>
                      <w:rPr>
                        <w:rFonts w:ascii="Cambria Math" w:hAnsi="Cambria Math" w:cs="Times New Roman"/>
                        <w:sz w:val="24"/>
                        <w:szCs w:val="24"/>
                      </w:rPr>
                    </m:ctrlPr>
                  </m:fPr>
                  <m:num>
                    <m: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num>
                  <m:den>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den>
                </m:f>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nary>
                      <m:naryPr>
                        <m:ctrlPr>
                          <w:rPr>
                            <w:rFonts w:ascii="Cambria Math" w:hAnsi="Cambria Math" w:cs="Times New Roman"/>
                            <w:sz w:val="24"/>
                            <w:szCs w:val="24"/>
                          </w:rPr>
                        </m:ctrlPr>
                      </m:naryPr>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e>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π</m:t>
                                </m:r>
                              </m:e>
                            </m:acc>
                          </m:e>
                          <m:sub>
                            <m:r>
                              <m:rPr>
                                <m:sty m:val="p"/>
                              </m:rPr>
                              <w:rPr>
                                <w:rFonts w:ascii="Cambria Math" w:hAnsi="Cambria Math" w:cs="Times New Roman"/>
                                <w:sz w:val="24"/>
                                <w:szCs w:val="24"/>
                              </w:rPr>
                              <m:t>1,</m:t>
                            </m:r>
                            <m:r>
                              <w:rPr>
                                <w:rFonts w:ascii="Cambria Math" w:hAnsi="Cambria Math" w:cs="Times New Roman"/>
                                <w:sz w:val="24"/>
                                <w:szCs w:val="24"/>
                              </w:rPr>
                              <m:t>t</m:t>
                            </m:r>
                          </m:sub>
                        </m:sSub>
                        <m:d>
                          <m:dPr>
                            <m:ctrlPr>
                              <w:rPr>
                                <w:rFonts w:ascii="Cambria Math" w:hAnsi="Cambria Math" w:cs="Times New Roman"/>
                                <w:sz w:val="24"/>
                                <w:szCs w:val="24"/>
                              </w:rPr>
                            </m:ctrlPr>
                          </m:dPr>
                          <m:e>
                            <m:r>
                              <w:rPr>
                                <w:rFonts w:ascii="Cambria Math" w:hAnsi="Cambria Math" w:cs="Times New Roman"/>
                                <w:sz w:val="24"/>
                                <w:szCs w:val="24"/>
                              </w:rPr>
                              <m:t>a</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t</m:t>
                                </m:r>
                              </m:sub>
                            </m:sSub>
                          </m:e>
                        </m:d>
                        <m:sSup>
                          <m:sSupPr>
                            <m:ctrlPr>
                              <w:rPr>
                                <w:rFonts w:ascii="Cambria Math" w:hAnsi="Cambria Math" w:cs="Times New Roman"/>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rt</m:t>
                            </m:r>
                          </m:sup>
                        </m:sSup>
                        <m:r>
                          <m:rPr>
                            <m:sty m:val="p"/>
                          </m:rPr>
                          <w:rPr>
                            <w:rFonts w:ascii="Cambria Math" w:hAnsi="Cambria Math" w:cs="Times New Roman"/>
                            <w:sz w:val="24"/>
                            <w:szCs w:val="24"/>
                          </w:rPr>
                          <m:t xml:space="preserve"> </m:t>
                        </m:r>
                        <m:r>
                          <w:rPr>
                            <w:rFonts w:ascii="Cambria Math" w:hAnsi="Cambria Math" w:cs="Times New Roman"/>
                            <w:sz w:val="24"/>
                            <w:szCs w:val="24"/>
                          </w:rPr>
                          <m:t>dt</m:t>
                        </m:r>
                        <m:r>
                          <m:rPr>
                            <m:sty m:val="p"/>
                          </m:rPr>
                          <w:rPr>
                            <w:rFonts w:ascii="Cambria Math" w:hAnsi="Cambria Math" w:cs="Times New Roman"/>
                            <w:sz w:val="24"/>
                            <w:szCs w:val="24"/>
                          </w:rPr>
                          <m:t xml:space="preserve">- </m:t>
                        </m:r>
                      </m:e>
                    </m:nary>
                    <m:nary>
                      <m:naryPr>
                        <m:ctrlPr>
                          <w:rPr>
                            <w:rFonts w:ascii="Cambria Math" w:hAnsi="Cambria Math" w:cs="Times New Roman"/>
                            <w:sz w:val="24"/>
                            <w:szCs w:val="24"/>
                          </w:rPr>
                        </m:ctrlPr>
                      </m:naryPr>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e>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π</m:t>
                                </m:r>
                              </m:e>
                            </m:acc>
                          </m:e>
                          <m:sub>
                            <m:r>
                              <m:rPr>
                                <m:sty m:val="p"/>
                              </m:rPr>
                              <w:rPr>
                                <w:rFonts w:ascii="Cambria Math" w:hAnsi="Cambria Math" w:cs="Times New Roman"/>
                                <w:sz w:val="24"/>
                                <w:szCs w:val="24"/>
                              </w:rPr>
                              <m:t>2,</m:t>
                            </m:r>
                            <m:r>
                              <w:rPr>
                                <w:rFonts w:ascii="Cambria Math" w:hAnsi="Cambria Math" w:cs="Times New Roman"/>
                                <w:sz w:val="24"/>
                                <w:szCs w:val="24"/>
                              </w:rPr>
                              <m:t>t</m:t>
                            </m:r>
                          </m:sub>
                        </m:sSub>
                        <m:d>
                          <m:dPr>
                            <m:ctrlPr>
                              <w:rPr>
                                <w:rFonts w:ascii="Cambria Math" w:hAnsi="Cambria Math" w:cs="Times New Roman"/>
                                <w:sz w:val="24"/>
                                <w:szCs w:val="24"/>
                              </w:rPr>
                            </m:ctrlPr>
                          </m:dPr>
                          <m:e>
                            <m:r>
                              <w:rPr>
                                <w:rFonts w:ascii="Cambria Math" w:hAnsi="Cambria Math" w:cs="Times New Roman"/>
                                <w:sz w:val="24"/>
                                <w:szCs w:val="24"/>
                              </w:rPr>
                              <m:t>a</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ty m:val="p"/>
                                  </m:rPr>
                                  <w:rPr>
                                    <w:rFonts w:ascii="Cambria Math" w:hAnsi="Cambria Math" w:cs="Times New Roman"/>
                                    <w:sz w:val="24"/>
                                    <w:szCs w:val="24"/>
                                  </w:rPr>
                                  <m:t>Θ</m:t>
                                </m:r>
                                <m:ctrlPr>
                                  <w:rPr>
                                    <w:rFonts w:ascii="Cambria Math" w:hAnsi="Cambria Math" w:cs="Times New Roman"/>
                                    <w:sz w:val="24"/>
                                    <w:szCs w:val="24"/>
                                  </w:rPr>
                                </m:ctrlPr>
                              </m:e>
                              <m:sub>
                                <m:r>
                                  <w:rPr>
                                    <w:rFonts w:ascii="Cambria Math" w:hAnsi="Cambria Math" w:cs="Times New Roman"/>
                                    <w:sz w:val="24"/>
                                    <w:szCs w:val="24"/>
                                  </w:rPr>
                                  <m:t>t</m:t>
                                </m:r>
                              </m:sub>
                            </m:sSub>
                          </m:e>
                        </m:d>
                        <m:sSup>
                          <m:sSupPr>
                            <m:ctrlPr>
                              <w:rPr>
                                <w:rFonts w:ascii="Cambria Math" w:hAnsi="Cambria Math" w:cs="Times New Roman"/>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rt</m:t>
                            </m:r>
                          </m:sup>
                        </m:sSup>
                        <m:r>
                          <w:rPr>
                            <w:rFonts w:ascii="Cambria Math" w:hAnsi="Cambria Math" w:cs="Times New Roman"/>
                            <w:sz w:val="24"/>
                            <w:szCs w:val="24"/>
                          </w:rPr>
                          <m:t>dt</m:t>
                        </m:r>
                        <m:r>
                          <m:rPr>
                            <m:sty m:val="p"/>
                          </m:rPr>
                          <w:rPr>
                            <w:rFonts w:ascii="Cambria Math" w:hAnsi="Cambria Math" w:cs="Times New Roman"/>
                            <w:sz w:val="24"/>
                            <w:szCs w:val="24"/>
                          </w:rPr>
                          <m:t xml:space="preserve"> </m:t>
                        </m:r>
                      </m:e>
                    </m:nary>
                  </m:e>
                </m:d>
              </m:oMath>
            </m:oMathPara>
          </w:p>
        </w:tc>
        <w:tc>
          <w:tcPr>
            <w:tcW w:w="447" w:type="dxa"/>
          </w:tcPr>
          <w:p w14:paraId="1FAD7121" w14:textId="77777777" w:rsidR="00021FB8" w:rsidRPr="00021FB8" w:rsidRDefault="00021FB8" w:rsidP="00021FB8">
            <w:pPr>
              <w:spacing w:after="160"/>
              <w:rPr>
                <w:rFonts w:cs="Times New Roman"/>
                <w:sz w:val="24"/>
                <w:szCs w:val="24"/>
              </w:rPr>
            </w:pPr>
          </w:p>
          <w:p w14:paraId="5BD9AF77" w14:textId="77777777" w:rsidR="00021FB8" w:rsidRPr="00021FB8" w:rsidRDefault="00021FB8" w:rsidP="00021FB8">
            <w:pPr>
              <w:spacing w:after="160"/>
              <w:rPr>
                <w:rFonts w:cs="Times New Roman"/>
                <w:sz w:val="24"/>
                <w:szCs w:val="24"/>
              </w:rPr>
            </w:pPr>
            <w:r w:rsidRPr="00021FB8">
              <w:rPr>
                <w:rFonts w:cs="Times New Roman"/>
                <w:sz w:val="24"/>
                <w:szCs w:val="24"/>
              </w:rPr>
              <w:t>&gt;0</w:t>
            </w:r>
          </w:p>
        </w:tc>
      </w:tr>
      <w:tr w:rsidR="00021FB8" w:rsidRPr="00021FB8" w14:paraId="78DD1CE9" w14:textId="77777777" w:rsidTr="00171514">
        <w:tc>
          <w:tcPr>
            <w:tcW w:w="9471" w:type="dxa"/>
          </w:tcPr>
          <w:p w14:paraId="6B4BFBAE" w14:textId="04BAAE6E" w:rsidR="00021FB8" w:rsidRPr="00021FB8" w:rsidRDefault="00021FB8" w:rsidP="00021FB8">
            <w:pPr>
              <w:spacing w:after="160"/>
              <w:rPr>
                <w:rFonts w:cs="Times New Roman"/>
                <w:sz w:val="24"/>
                <w:szCs w:val="24"/>
              </w:rPr>
            </w:pPr>
            <m:oMathPara>
              <m:oMathParaPr>
                <m:jc m:val="right"/>
              </m:oMathParaPr>
              <m:oMath>
                <m:r>
                  <m:rPr>
                    <m:sty m:val="p"/>
                  </m:rPr>
                  <w:rPr>
                    <w:rFonts w:ascii="Cambria Math" w:hAnsi="Cambria Math" w:cs="Times New Roman"/>
                    <w:sz w:val="24"/>
                    <w:szCs w:val="24"/>
                  </w:rPr>
                  <m:t>+</m:t>
                </m:r>
                <m:nary>
                  <m:naryPr>
                    <m:ctrlPr>
                      <w:rPr>
                        <w:rFonts w:ascii="Cambria Math" w:hAnsi="Cambria Math" w:cs="Times New Roman"/>
                        <w:sz w:val="24"/>
                        <w:szCs w:val="24"/>
                      </w:rPr>
                    </m:ctrlPr>
                  </m:naryPr>
                  <m:sub>
                    <m:r>
                      <m:rPr>
                        <m:sty m:val="p"/>
                      </m:rPr>
                      <w:rPr>
                        <w:rFonts w:ascii="Cambria Math" w:hAnsi="Cambria Math" w:cs="Times New Roman"/>
                        <w:sz w:val="24"/>
                        <w:szCs w:val="24"/>
                      </w:rPr>
                      <m:t>0</m:t>
                    </m:r>
                  </m:sub>
                  <m:sup>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sup>
                  <m:e>
                    <m:r>
                      <w:rPr>
                        <w:rFonts w:ascii="Cambria Math" w:hAnsi="Cambria Math" w:cs="Times New Roman"/>
                        <w:sz w:val="24"/>
                        <w:szCs w:val="24"/>
                      </w:rPr>
                      <m:t>ψ</m:t>
                    </m:r>
                    <m:d>
                      <m:dPr>
                        <m:ctrlPr>
                          <w:rPr>
                            <w:rFonts w:ascii="Cambria Math" w:hAnsi="Cambria Math" w:cs="Times New Roman"/>
                            <w:sz w:val="24"/>
                            <w:szCs w:val="24"/>
                          </w:rPr>
                        </m:ctrlPr>
                      </m:dPr>
                      <m:e>
                        <m:r>
                          <w:rPr>
                            <w:rFonts w:ascii="Cambria Math" w:hAnsi="Cambria Math" w:cs="Times New Roman"/>
                            <w:sz w:val="24"/>
                            <w:szCs w:val="24"/>
                          </w:rPr>
                          <m:t>a</m:t>
                        </m:r>
                      </m:e>
                    </m:d>
                    <m:r>
                      <w:rPr>
                        <w:rFonts w:ascii="Cambria Math" w:hAnsi="Cambria Math" w:cs="Times New Roman"/>
                        <w:sz w:val="24"/>
                        <w:szCs w:val="24"/>
                      </w:rPr>
                      <m:t>da</m:t>
                    </m:r>
                    <m:r>
                      <m:rPr>
                        <m:sty m:val="p"/>
                      </m:rPr>
                      <w:rPr>
                        <w:rFonts w:ascii="Cambria Math" w:hAnsi="Cambria Math" w:cs="Times New Roman"/>
                        <w:sz w:val="24"/>
                        <w:szCs w:val="24"/>
                      </w:rPr>
                      <m:t xml:space="preserve"> </m:t>
                    </m:r>
                  </m:e>
                </m:nary>
                <m:nary>
                  <m:naryPr>
                    <m:ctrlPr>
                      <w:rPr>
                        <w:rFonts w:ascii="Cambria Math" w:hAnsi="Cambria Math" w:cs="Times New Roman"/>
                        <w:sz w:val="24"/>
                        <w:szCs w:val="24"/>
                      </w:rPr>
                    </m:ctrlPr>
                  </m:naryPr>
                  <m:sub>
                    <m:r>
                      <m:rPr>
                        <m:sty m:val="p"/>
                      </m:rPr>
                      <w:rPr>
                        <w:rFonts w:ascii="Cambria Math" w:hAnsi="Cambria Math" w:cs="Times New Roman"/>
                        <w:sz w:val="24"/>
                        <w:szCs w:val="24"/>
                      </w:rPr>
                      <m:t>0</m:t>
                    </m:r>
                  </m:sub>
                  <m:sup>
                    <m:r>
                      <m:rPr>
                        <m:sty m:val="p"/>
                      </m:rPr>
                      <w:rPr>
                        <w:rFonts w:ascii="Cambria Math" w:hAnsi="Cambria Math" w:cs="Times New Roman"/>
                        <w:sz w:val="24"/>
                        <w:szCs w:val="24"/>
                      </w:rPr>
                      <m:t>∞</m:t>
                    </m:r>
                  </m:sup>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π</m:t>
                            </m:r>
                          </m:e>
                          <m:sub>
                            <m:r>
                              <m:rPr>
                                <m:sty m:val="p"/>
                              </m:rPr>
                              <w:rPr>
                                <w:rFonts w:ascii="Cambria Math" w:hAnsi="Cambria Math" w:cs="Times New Roman"/>
                                <w:sz w:val="24"/>
                                <w:szCs w:val="24"/>
                              </w:rPr>
                              <m:t>2,</m:t>
                            </m:r>
                            <m:r>
                              <w:rPr>
                                <w:rFonts w:ascii="Cambria Math" w:hAnsi="Cambria Math" w:cs="Times New Roman"/>
                                <w:sz w:val="24"/>
                                <w:szCs w:val="24"/>
                              </w:rPr>
                              <m:t>t</m:t>
                            </m:r>
                          </m:sub>
                        </m:sSub>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r>
                          <m:rPr>
                            <m:sty m:val="p"/>
                          </m:rPr>
                          <w:rPr>
                            <w:rFonts w:ascii="Cambria Math" w:hAnsi="Cambria Math" w:cs="Times New Roman"/>
                            <w:sz w:val="24"/>
                            <w:szCs w:val="24"/>
                          </w:rPr>
                          <m:t xml:space="preserve"> </m:t>
                        </m:r>
                        <m:r>
                          <w:rPr>
                            <w:rFonts w:ascii="Cambria Math" w:hAnsi="Cambria Math" w:cs="Times New Roman"/>
                            <w:sz w:val="24"/>
                            <w:szCs w:val="24"/>
                          </w:rPr>
                          <m:t>ψ</m:t>
                        </m:r>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e>
                        </m:d>
                        <m:f>
                          <m:fPr>
                            <m:ctrlPr>
                              <w:rPr>
                                <w:rFonts w:ascii="Cambria Math" w:hAnsi="Cambria Math" w:cs="Times New Roman"/>
                                <w:sz w:val="24"/>
                                <w:szCs w:val="24"/>
                              </w:rPr>
                            </m:ctrlPr>
                          </m:fPr>
                          <m:num>
                            <m: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a</m:t>
                                </m:r>
                              </m:e>
                              <m:sub>
                                <m:r>
                                  <m:rPr>
                                    <m:sty m:val="p"/>
                                  </m:rPr>
                                  <w:rPr>
                                    <w:rFonts w:ascii="Cambria Math" w:hAnsi="Cambria Math" w:cs="Times New Roman"/>
                                    <w:sz w:val="24"/>
                                    <w:szCs w:val="24"/>
                                  </w:rPr>
                                  <m:t>12</m:t>
                                </m:r>
                              </m:sub>
                              <m:sup>
                                <m:r>
                                  <w:rPr>
                                    <w:rFonts w:ascii="Cambria Math" w:hAnsi="Cambria Math" w:cs="Times New Roman"/>
                                    <w:sz w:val="24"/>
                                    <w:szCs w:val="24"/>
                                  </w:rPr>
                                  <m:t>c</m:t>
                                </m:r>
                              </m:sup>
                            </m:sSubSup>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2</m:t>
                                    </m:r>
                                    <m:r>
                                      <w:rPr>
                                        <w:rFonts w:ascii="Cambria Math" w:hAnsi="Cambria Math" w:cs="Times New Roman"/>
                                        <w:sz w:val="24"/>
                                        <w:szCs w:val="24"/>
                                      </w:rPr>
                                      <m:t>t</m:t>
                                    </m:r>
                                  </m:sub>
                                </m:sSub>
                              </m:e>
                            </m:d>
                          </m:num>
                          <m:den>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θ</m:t>
                                </m:r>
                              </m:e>
                              <m:sub>
                                <m:r>
                                  <m:rPr>
                                    <m:sty m:val="p"/>
                                  </m:rPr>
                                  <w:rPr>
                                    <w:rFonts w:ascii="Cambria Math" w:hAnsi="Cambria Math" w:cs="Times New Roman"/>
                                    <w:sz w:val="24"/>
                                    <w:szCs w:val="24"/>
                                  </w:rPr>
                                  <m:t>1</m:t>
                                </m:r>
                                <m:r>
                                  <w:rPr>
                                    <w:rFonts w:ascii="Cambria Math" w:hAnsi="Cambria Math" w:cs="Times New Roman"/>
                                    <w:sz w:val="24"/>
                                    <w:szCs w:val="24"/>
                                  </w:rPr>
                                  <m:t>t</m:t>
                                </m:r>
                              </m:sub>
                            </m:sSub>
                          </m:den>
                        </m:f>
                      </m:e>
                    </m:d>
                    <m:sSup>
                      <m:sSupPr>
                        <m:ctrlPr>
                          <w:rPr>
                            <w:rFonts w:ascii="Cambria Math" w:hAnsi="Cambria Math" w:cs="Times New Roman"/>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rt</m:t>
                        </m:r>
                      </m:sup>
                    </m:sSup>
                    <m:r>
                      <m:rPr>
                        <m:sty m:val="p"/>
                      </m:rPr>
                      <w:rPr>
                        <w:rFonts w:ascii="Cambria Math" w:hAnsi="Cambria Math" w:cs="Times New Roman"/>
                        <w:sz w:val="24"/>
                        <w:szCs w:val="24"/>
                      </w:rPr>
                      <m:t xml:space="preserve"> </m:t>
                    </m:r>
                    <m:r>
                      <w:rPr>
                        <w:rFonts w:ascii="Cambria Math" w:hAnsi="Cambria Math" w:cs="Times New Roman"/>
                        <w:sz w:val="24"/>
                        <w:szCs w:val="24"/>
                      </w:rPr>
                      <m:t>dt</m:t>
                    </m:r>
                  </m:e>
                </m:nary>
              </m:oMath>
            </m:oMathPara>
          </w:p>
        </w:tc>
        <w:tc>
          <w:tcPr>
            <w:tcW w:w="447" w:type="dxa"/>
          </w:tcPr>
          <w:p w14:paraId="5D0327D0" w14:textId="77777777" w:rsidR="00021FB8" w:rsidRPr="00021FB8" w:rsidRDefault="00021FB8" w:rsidP="00021FB8">
            <w:pPr>
              <w:spacing w:after="160"/>
              <w:rPr>
                <w:rFonts w:cs="Times New Roman"/>
                <w:sz w:val="24"/>
                <w:szCs w:val="24"/>
              </w:rPr>
            </w:pPr>
          </w:p>
          <w:p w14:paraId="5D1B3C17" w14:textId="6BDA979B" w:rsidR="00021FB8" w:rsidRPr="00021FB8" w:rsidRDefault="00021FB8" w:rsidP="00021FB8">
            <w:pPr>
              <w:spacing w:after="160"/>
              <w:rPr>
                <w:rFonts w:cs="Times New Roman"/>
                <w:sz w:val="24"/>
                <w:szCs w:val="24"/>
              </w:rPr>
            </w:pPr>
            <w:r w:rsidRPr="00021FB8">
              <w:rPr>
                <w:rFonts w:cs="Times New Roman"/>
                <w:sz w:val="24"/>
                <w:szCs w:val="24"/>
              </w:rPr>
              <w:t>&lt;0</w:t>
            </w:r>
          </w:p>
        </w:tc>
      </w:tr>
    </w:tbl>
    <w:p w14:paraId="55AB1FB0" w14:textId="77777777" w:rsidR="00021FB8" w:rsidRPr="00021FB8" w:rsidRDefault="00021FB8" w:rsidP="00021FB8">
      <w:pPr>
        <w:rPr>
          <w:rFonts w:cs="Times New Roman"/>
          <w:sz w:val="24"/>
          <w:szCs w:val="24"/>
          <w:lang w:val="en-GB"/>
        </w:rPr>
      </w:pPr>
      <w:r w:rsidRPr="00021FB8">
        <w:rPr>
          <w:rFonts w:cs="Times New Roman"/>
          <w:sz w:val="24"/>
          <w:szCs w:val="24"/>
          <w:lang w:val="en-GB"/>
        </w:rPr>
        <w:t>The first term is the direct effect of the profit shock in use 1. The average profits already in land use 1 increase as a result of the shock. The second term adjusts for the fact that the average has changed as a result of land-use change. The third term is the net effect of land-use change. Land moving from use 2 to use 1 lose the profits from use 2, but gain the profits associated with use 1. The final term adjusts the average profits in use 2 for the fact that the best quality land in use 2 has moved to use 1.</w:t>
      </w:r>
    </w:p>
    <w:p w14:paraId="20EB8552" w14:textId="77777777" w:rsidR="00021FB8" w:rsidRPr="00021FB8" w:rsidRDefault="00021FB8" w:rsidP="00021FB8">
      <w:pPr>
        <w:rPr>
          <w:rFonts w:cs="Times New Roman"/>
          <w:sz w:val="24"/>
          <w:szCs w:val="24"/>
          <w:lang w:val="en-GB"/>
        </w:rPr>
      </w:pPr>
    </w:p>
    <w:p w14:paraId="0666613A" w14:textId="77777777" w:rsidR="00021FB8" w:rsidRPr="00021FB8" w:rsidRDefault="00021FB8" w:rsidP="00171514">
      <w:pPr>
        <w:pStyle w:val="Heading1"/>
        <w:rPr>
          <w:lang w:val="en-GB"/>
        </w:rPr>
      </w:pPr>
      <w:bookmarkStart w:id="45" w:name="_Toc536094425"/>
      <w:bookmarkStart w:id="46" w:name="_Toc437434686"/>
      <w:bookmarkStart w:id="47" w:name="_Toc453842644"/>
      <w:r w:rsidRPr="00021FB8">
        <w:rPr>
          <w:lang w:val="en-GB"/>
        </w:rPr>
        <w:t>Appendix 2 – Ratio of present value of profits to sale price</w:t>
      </w:r>
      <w:bookmarkEnd w:id="45"/>
      <w:r w:rsidRPr="00021FB8">
        <w:rPr>
          <w:lang w:val="en-GB"/>
        </w:rPr>
        <w:t xml:space="preserve"> </w:t>
      </w:r>
    </w:p>
    <w:p w14:paraId="20AC97A8" w14:textId="77777777" w:rsidR="00021FB8" w:rsidRPr="00021FB8" w:rsidRDefault="00021FB8" w:rsidP="00021FB8">
      <w:pPr>
        <w:rPr>
          <w:rFonts w:cs="Times New Roman"/>
          <w:sz w:val="24"/>
          <w:szCs w:val="24"/>
          <w:lang w:val="en-GB"/>
        </w:rPr>
      </w:pPr>
    </w:p>
    <w:p w14:paraId="1842DA9B" w14:textId="77777777" w:rsidR="00021FB8" w:rsidRPr="00021FB8" w:rsidRDefault="00021FB8" w:rsidP="00021FB8">
      <w:pPr>
        <w:rPr>
          <w:rFonts w:cs="Times New Roman"/>
          <w:b/>
          <w:bCs/>
          <w:iCs/>
          <w:sz w:val="24"/>
          <w:szCs w:val="24"/>
          <w:lang w:val="en-GB"/>
        </w:rPr>
      </w:pPr>
      <w:bookmarkStart w:id="48" w:name="_Ref495570443"/>
      <w:bookmarkStart w:id="49" w:name="_Toc453748873"/>
      <w:bookmarkStart w:id="50" w:name="_Toc522541257"/>
      <w:r w:rsidRPr="00021FB8">
        <w:rPr>
          <w:rFonts w:cs="Times New Roman"/>
          <w:b/>
          <w:bCs/>
          <w:iCs/>
          <w:sz w:val="24"/>
          <w:szCs w:val="24"/>
          <w:lang w:val="en-GB"/>
        </w:rPr>
        <w:t xml:space="preserve">Figure </w:t>
      </w:r>
      <w:r w:rsidRPr="00021FB8">
        <w:rPr>
          <w:rFonts w:cs="Times New Roman"/>
          <w:b/>
          <w:bCs/>
          <w:iCs/>
          <w:sz w:val="24"/>
          <w:szCs w:val="24"/>
          <w:lang w:val="en-GB"/>
        </w:rPr>
        <w:fldChar w:fldCharType="begin"/>
      </w:r>
      <w:r w:rsidRPr="00021FB8">
        <w:rPr>
          <w:rFonts w:cs="Times New Roman"/>
          <w:b/>
          <w:bCs/>
          <w:iCs/>
          <w:sz w:val="24"/>
          <w:szCs w:val="24"/>
          <w:lang w:val="en-GB"/>
        </w:rPr>
        <w:instrText xml:space="preserve"> SEQ Figure \* ARABIC </w:instrText>
      </w:r>
      <w:r w:rsidRPr="00021FB8">
        <w:rPr>
          <w:rFonts w:cs="Times New Roman"/>
          <w:b/>
          <w:bCs/>
          <w:iCs/>
          <w:sz w:val="24"/>
          <w:szCs w:val="24"/>
          <w:lang w:val="en-GB"/>
        </w:rPr>
        <w:fldChar w:fldCharType="separate"/>
      </w:r>
      <w:r w:rsidRPr="00021FB8">
        <w:rPr>
          <w:rFonts w:cs="Times New Roman"/>
          <w:b/>
          <w:bCs/>
          <w:iCs/>
          <w:sz w:val="24"/>
          <w:szCs w:val="24"/>
          <w:lang w:val="en-GB"/>
        </w:rPr>
        <w:t>4</w:t>
      </w:r>
      <w:r w:rsidRPr="00021FB8">
        <w:rPr>
          <w:rFonts w:cs="Times New Roman"/>
          <w:b/>
          <w:bCs/>
          <w:sz w:val="24"/>
          <w:szCs w:val="24"/>
          <w:lang w:val="en-GB"/>
        </w:rPr>
        <w:fldChar w:fldCharType="end"/>
      </w:r>
      <w:bookmarkEnd w:id="48"/>
      <w:r w:rsidRPr="00021FB8">
        <w:rPr>
          <w:rFonts w:cs="Times New Roman"/>
          <w:b/>
          <w:bCs/>
          <w:iCs/>
          <w:sz w:val="24"/>
          <w:szCs w:val="24"/>
          <w:lang w:val="en-GB"/>
        </w:rPr>
        <w:t>: Ratio of PV of profits to sale price</w:t>
      </w:r>
      <w:bookmarkEnd w:id="49"/>
      <w:bookmarkEnd w:id="50"/>
    </w:p>
    <w:p w14:paraId="57C9263A" w14:textId="77777777" w:rsidR="00021FB8" w:rsidRPr="00021FB8" w:rsidRDefault="00021FB8" w:rsidP="00021FB8">
      <w:pPr>
        <w:rPr>
          <w:rFonts w:cs="Times New Roman"/>
          <w:sz w:val="24"/>
          <w:szCs w:val="24"/>
        </w:rPr>
      </w:pPr>
      <w:r w:rsidRPr="00021FB8">
        <w:rPr>
          <w:rFonts w:cs="Times New Roman"/>
          <w:sz w:val="24"/>
          <w:szCs w:val="24"/>
          <w:lang w:val="en-US"/>
        </w:rPr>
        <w:lastRenderedPageBreak/>
        <w:drawing>
          <wp:inline distT="0" distB="0" distL="0" distR="0" wp14:anchorId="309ED5F4" wp14:editId="5882B526">
            <wp:extent cx="4568864" cy="3320445"/>
            <wp:effectExtent l="0" t="0" r="317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2 Dec 2015 sprat.emf"/>
                    <pic:cNvPicPr/>
                  </pic:nvPicPr>
                  <pic:blipFill>
                    <a:blip r:embed="rId13">
                      <a:extLst>
                        <a:ext uri="{28A0092B-C50C-407E-A947-70E740481C1C}">
                          <a14:useLocalDpi xmlns:a14="http://schemas.microsoft.com/office/drawing/2010/main" val="0"/>
                        </a:ext>
                      </a:extLst>
                    </a:blip>
                    <a:stretch>
                      <a:fillRect/>
                    </a:stretch>
                  </pic:blipFill>
                  <pic:spPr>
                    <a:xfrm>
                      <a:off x="0" y="0"/>
                      <a:ext cx="4606327" cy="3347671"/>
                    </a:xfrm>
                    <a:prstGeom prst="rect">
                      <a:avLst/>
                    </a:prstGeom>
                  </pic:spPr>
                </pic:pic>
              </a:graphicData>
            </a:graphic>
          </wp:inline>
        </w:drawing>
      </w:r>
    </w:p>
    <w:p w14:paraId="6ED47949" w14:textId="4D3ED276" w:rsidR="00021FB8" w:rsidRPr="00021FB8" w:rsidRDefault="00021FB8" w:rsidP="00F630F1">
      <w:pPr>
        <w:pStyle w:val="Heading1"/>
        <w:rPr>
          <w:lang w:val="en-GB"/>
        </w:rPr>
      </w:pPr>
      <w:bookmarkStart w:id="51" w:name="_Toc536094426"/>
      <w:r w:rsidRPr="00021FB8">
        <w:rPr>
          <w:lang w:val="en-GB"/>
        </w:rPr>
        <w:t>Appendix 3 – Log specification</w:t>
      </w:r>
      <w:bookmarkEnd w:id="51"/>
      <w:r w:rsidRPr="00021FB8">
        <w:rPr>
          <w:lang w:val="en-GB"/>
        </w:rPr>
        <w:t xml:space="preserve"> </w:t>
      </w:r>
    </w:p>
    <w:p w14:paraId="683DD3F6" w14:textId="4FBA74D9" w:rsidR="00021FB8" w:rsidRPr="00021FB8" w:rsidRDefault="00021FB8" w:rsidP="00021FB8">
      <w:pPr>
        <w:rPr>
          <w:rFonts w:cs="Times New Roman"/>
          <w:sz w:val="24"/>
          <w:szCs w:val="24"/>
          <w:lang w:val="en-GB"/>
        </w:rPr>
      </w:pPr>
      <w:r w:rsidRPr="00021FB8">
        <w:rPr>
          <w:rFonts w:cs="Times New Roman"/>
          <w:sz w:val="24"/>
          <w:szCs w:val="24"/>
          <w:lang w:val="en-GB"/>
        </w:rPr>
        <w:fldChar w:fldCharType="begin"/>
      </w:r>
      <w:r w:rsidRPr="00021FB8">
        <w:rPr>
          <w:rFonts w:cs="Times New Roman"/>
          <w:sz w:val="24"/>
          <w:szCs w:val="24"/>
          <w:lang w:val="en-GB"/>
        </w:rPr>
        <w:instrText xml:space="preserve"> REF _Ref522810999 \h </w:instrText>
      </w:r>
      <w:r w:rsidRPr="00021FB8">
        <w:rPr>
          <w:rFonts w:cs="Times New Roman"/>
          <w:sz w:val="24"/>
          <w:szCs w:val="24"/>
          <w:lang w:val="en-GB"/>
        </w:rPr>
      </w:r>
      <w:r w:rsidRPr="00021FB8">
        <w:rPr>
          <w:rFonts w:cs="Times New Roman"/>
          <w:sz w:val="24"/>
          <w:szCs w:val="24"/>
          <w:lang w:val="en-GB"/>
        </w:rPr>
        <w:fldChar w:fldCharType="separate"/>
      </w:r>
      <w:r w:rsidRPr="00021FB8">
        <w:rPr>
          <w:rFonts w:cs="Times New Roman"/>
          <w:sz w:val="24"/>
          <w:szCs w:val="24"/>
          <w:lang w:val="en-GB"/>
        </w:rPr>
        <w:t xml:space="preserve">Table </w:t>
      </w:r>
      <w:r w:rsidR="002A5696">
        <w:rPr>
          <w:rFonts w:cs="Times New Roman"/>
          <w:sz w:val="24"/>
          <w:szCs w:val="24"/>
          <w:lang w:val="en-GB"/>
        </w:rPr>
        <w:t>5</w:t>
      </w:r>
      <w:r w:rsidRPr="00021FB8">
        <w:rPr>
          <w:rFonts w:cs="Times New Roman"/>
          <w:sz w:val="24"/>
          <w:szCs w:val="24"/>
          <w:lang w:val="en-GB"/>
        </w:rPr>
        <w:fldChar w:fldCharType="end"/>
      </w:r>
      <w:r w:rsidRPr="00021FB8">
        <w:rPr>
          <w:rFonts w:cs="Times New Roman"/>
          <w:sz w:val="24"/>
          <w:szCs w:val="24"/>
          <w:lang w:val="en-GB"/>
        </w:rPr>
        <w:t xml:space="preserve"> reports the results for the log specification. We find a statistically significant, positive relationship between land values and profits, and cannot reject the null hypothesis of a unitary elasticity, which we would expect from our theoretical framework if other drivers of land values play a minor, trend stationary, role. The estimate in column 3, where the effects of land-use change are captured by the trend, is smaller than that in column 2, consistent with our expectations. The difference between the trend estimates in these columns is 1.2 percentage points. Column 3 indicates that land values grow by 3.3%, 1.2 percentage points of which we attribute to realised land-use change. The remainder is likely due to long-run growth in amenity, option, and/or asset values. Our results suggest that agriculture has generated an average annual return of 8.8% over the period. 5.5 percentage points of this are the returns from agricultural production. The remaining 3.3 percentage points are a mixture of land-use change and non-agricultural drivers.</w:t>
      </w:r>
    </w:p>
    <w:p w14:paraId="26F97AAE" w14:textId="77777777" w:rsidR="00021FB8" w:rsidRPr="00021FB8" w:rsidRDefault="00021FB8" w:rsidP="00021FB8">
      <w:pPr>
        <w:rPr>
          <w:rFonts w:cs="Times New Roman"/>
          <w:sz w:val="24"/>
          <w:szCs w:val="24"/>
          <w:lang w:val="en-GB"/>
        </w:rPr>
      </w:pPr>
    </w:p>
    <w:p w14:paraId="4BE437C8" w14:textId="2BAB00AA" w:rsidR="00021FB8" w:rsidRPr="00021FB8" w:rsidRDefault="00021FB8" w:rsidP="00021FB8">
      <w:pPr>
        <w:rPr>
          <w:rFonts w:cs="Times New Roman"/>
          <w:b/>
          <w:bCs/>
          <w:iCs/>
          <w:sz w:val="24"/>
          <w:szCs w:val="24"/>
          <w:lang w:val="en-GB"/>
        </w:rPr>
      </w:pPr>
      <w:bookmarkStart w:id="52" w:name="_Toc522541284"/>
      <w:bookmarkStart w:id="53" w:name="_Ref522810999"/>
      <w:r w:rsidRPr="00021FB8">
        <w:rPr>
          <w:rFonts w:cs="Times New Roman"/>
          <w:b/>
          <w:bCs/>
          <w:iCs/>
          <w:sz w:val="24"/>
          <w:szCs w:val="24"/>
          <w:lang w:val="en-GB"/>
        </w:rPr>
        <w:t xml:space="preserve">Table </w:t>
      </w:r>
      <w:r w:rsidRPr="00021FB8">
        <w:rPr>
          <w:rFonts w:cs="Times New Roman"/>
          <w:b/>
          <w:bCs/>
          <w:iCs/>
          <w:sz w:val="24"/>
          <w:szCs w:val="24"/>
          <w:lang w:val="en-GB"/>
        </w:rPr>
        <w:fldChar w:fldCharType="begin"/>
      </w:r>
      <w:r w:rsidRPr="00021FB8">
        <w:rPr>
          <w:rFonts w:cs="Times New Roman"/>
          <w:b/>
          <w:bCs/>
          <w:iCs/>
          <w:sz w:val="24"/>
          <w:szCs w:val="24"/>
          <w:lang w:val="en-GB"/>
        </w:rPr>
        <w:instrText xml:space="preserve"> SEQ Table \* ARABIC </w:instrText>
      </w:r>
      <w:r w:rsidRPr="00021FB8">
        <w:rPr>
          <w:rFonts w:cs="Times New Roman"/>
          <w:b/>
          <w:bCs/>
          <w:iCs/>
          <w:sz w:val="24"/>
          <w:szCs w:val="24"/>
          <w:lang w:val="en-GB"/>
        </w:rPr>
        <w:fldChar w:fldCharType="separate"/>
      </w:r>
      <w:r w:rsidR="00635429">
        <w:rPr>
          <w:rFonts w:cs="Times New Roman"/>
          <w:b/>
          <w:bCs/>
          <w:iCs/>
          <w:noProof/>
          <w:sz w:val="24"/>
          <w:szCs w:val="24"/>
          <w:lang w:val="en-GB"/>
        </w:rPr>
        <w:t>5</w:t>
      </w:r>
      <w:r w:rsidRPr="00021FB8">
        <w:rPr>
          <w:rFonts w:cs="Times New Roman"/>
          <w:b/>
          <w:bCs/>
          <w:sz w:val="24"/>
          <w:szCs w:val="24"/>
          <w:lang w:val="en-GB"/>
        </w:rPr>
        <w:fldChar w:fldCharType="end"/>
      </w:r>
      <w:r w:rsidRPr="00021FB8">
        <w:rPr>
          <w:rFonts w:cs="Times New Roman"/>
          <w:b/>
          <w:bCs/>
          <w:iCs/>
          <w:sz w:val="24"/>
          <w:szCs w:val="24"/>
          <w:lang w:val="en-GB"/>
        </w:rPr>
        <w:t>: 2SLS estimates of the relationship in logs between land-use weighted average rural land values and the present value of average agricultural profits</w:t>
      </w:r>
      <w:bookmarkEnd w:id="52"/>
      <w:bookmarkEnd w:id="5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3"/>
        <w:gridCol w:w="1756"/>
        <w:gridCol w:w="1756"/>
        <w:gridCol w:w="1756"/>
        <w:gridCol w:w="1759"/>
      </w:tblGrid>
      <w:tr w:rsidR="00021FB8" w:rsidRPr="00021FB8" w14:paraId="71853B4B" w14:textId="77777777" w:rsidTr="00635429">
        <w:tc>
          <w:tcPr>
            <w:tcW w:w="1107" w:type="pct"/>
            <w:tcBorders>
              <w:top w:val="single" w:sz="4" w:space="0" w:color="auto"/>
              <w:bottom w:val="single" w:sz="4" w:space="0" w:color="auto"/>
            </w:tcBorders>
          </w:tcPr>
          <w:p w14:paraId="0D3CD3F1" w14:textId="77777777" w:rsidR="00021FB8" w:rsidRPr="00021FB8" w:rsidRDefault="00021FB8" w:rsidP="00635429">
            <w:pPr>
              <w:spacing w:after="160" w:line="240" w:lineRule="auto"/>
              <w:rPr>
                <w:rFonts w:cs="Times New Roman"/>
                <w:sz w:val="24"/>
                <w:szCs w:val="24"/>
              </w:rPr>
            </w:pPr>
          </w:p>
        </w:tc>
        <w:tc>
          <w:tcPr>
            <w:tcW w:w="973" w:type="pct"/>
            <w:tcBorders>
              <w:top w:val="single" w:sz="4" w:space="0" w:color="auto"/>
              <w:bottom w:val="single" w:sz="4" w:space="0" w:color="auto"/>
            </w:tcBorders>
          </w:tcPr>
          <w:p w14:paraId="719B87A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(1)</w:t>
            </w:r>
          </w:p>
        </w:tc>
        <w:tc>
          <w:tcPr>
            <w:tcW w:w="973" w:type="pct"/>
            <w:tcBorders>
              <w:top w:val="single" w:sz="4" w:space="0" w:color="auto"/>
              <w:bottom w:val="single" w:sz="4" w:space="0" w:color="auto"/>
            </w:tcBorders>
          </w:tcPr>
          <w:p w14:paraId="76B13B2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(2)</w:t>
            </w:r>
          </w:p>
        </w:tc>
        <w:tc>
          <w:tcPr>
            <w:tcW w:w="973" w:type="pct"/>
            <w:tcBorders>
              <w:top w:val="single" w:sz="4" w:space="0" w:color="auto"/>
              <w:bottom w:val="single" w:sz="4" w:space="0" w:color="auto"/>
            </w:tcBorders>
          </w:tcPr>
          <w:p w14:paraId="08386899"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w:t>
            </w:r>
          </w:p>
        </w:tc>
        <w:tc>
          <w:tcPr>
            <w:tcW w:w="974" w:type="pct"/>
            <w:tcBorders>
              <w:top w:val="single" w:sz="4" w:space="0" w:color="auto"/>
              <w:bottom w:val="single" w:sz="4" w:space="0" w:color="auto"/>
            </w:tcBorders>
          </w:tcPr>
          <w:p w14:paraId="7711660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(4)</w:t>
            </w:r>
          </w:p>
        </w:tc>
      </w:tr>
      <w:tr w:rsidR="00021FB8" w:rsidRPr="00021FB8" w14:paraId="4943C4E5" w14:textId="77777777" w:rsidTr="00635429">
        <w:tc>
          <w:tcPr>
            <w:tcW w:w="1107" w:type="pct"/>
            <w:tcBorders>
              <w:top w:val="single" w:sz="4" w:space="0" w:color="auto"/>
              <w:bottom w:val="single" w:sz="4" w:space="0" w:color="auto"/>
            </w:tcBorders>
          </w:tcPr>
          <w:p w14:paraId="1F40912D" w14:textId="77777777" w:rsidR="00021FB8" w:rsidRPr="00021FB8" w:rsidRDefault="00021FB8" w:rsidP="00635429">
            <w:pPr>
              <w:spacing w:after="160" w:line="240" w:lineRule="auto"/>
              <w:rPr>
                <w:rFonts w:cs="Times New Roman"/>
                <w:sz w:val="24"/>
                <w:szCs w:val="24"/>
              </w:rPr>
            </w:pPr>
          </w:p>
        </w:tc>
        <w:tc>
          <w:tcPr>
            <w:tcW w:w="973" w:type="pct"/>
            <w:tcBorders>
              <w:top w:val="single" w:sz="4" w:space="0" w:color="auto"/>
              <w:bottom w:val="single" w:sz="4" w:space="0" w:color="auto"/>
            </w:tcBorders>
          </w:tcPr>
          <w:p w14:paraId="0B0E389A"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OLS</w:t>
            </w:r>
          </w:p>
        </w:tc>
        <w:tc>
          <w:tcPr>
            <w:tcW w:w="973" w:type="pct"/>
            <w:tcBorders>
              <w:top w:val="single" w:sz="4" w:space="0" w:color="auto"/>
              <w:bottom w:val="single" w:sz="4" w:space="0" w:color="auto"/>
            </w:tcBorders>
          </w:tcPr>
          <w:p w14:paraId="3B9E29D6"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2SLS</w:t>
            </w:r>
          </w:p>
        </w:tc>
        <w:tc>
          <w:tcPr>
            <w:tcW w:w="973" w:type="pct"/>
            <w:tcBorders>
              <w:top w:val="single" w:sz="4" w:space="0" w:color="auto"/>
              <w:bottom w:val="single" w:sz="4" w:space="0" w:color="auto"/>
            </w:tcBorders>
          </w:tcPr>
          <w:p w14:paraId="3DB7D1EE"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2SLS</w:t>
            </w:r>
          </w:p>
        </w:tc>
        <w:tc>
          <w:tcPr>
            <w:tcW w:w="974" w:type="pct"/>
            <w:tcBorders>
              <w:top w:val="single" w:sz="4" w:space="0" w:color="auto"/>
              <w:bottom w:val="single" w:sz="4" w:space="0" w:color="auto"/>
            </w:tcBorders>
          </w:tcPr>
          <w:p w14:paraId="4FFD7379" w14:textId="77777777" w:rsidR="00021FB8" w:rsidRPr="00021FB8" w:rsidRDefault="00021FB8" w:rsidP="00635429">
            <w:pPr>
              <w:spacing w:after="160" w:line="240" w:lineRule="auto"/>
              <w:rPr>
                <w:rFonts w:cs="Times New Roman"/>
                <w:sz w:val="24"/>
                <w:szCs w:val="24"/>
              </w:rPr>
            </w:pPr>
          </w:p>
        </w:tc>
      </w:tr>
      <w:tr w:rsidR="00021FB8" w:rsidRPr="00021FB8" w14:paraId="0D5305FE" w14:textId="77777777" w:rsidTr="00635429">
        <w:tc>
          <w:tcPr>
            <w:tcW w:w="1107" w:type="pct"/>
            <w:tcBorders>
              <w:top w:val="single" w:sz="4" w:space="0" w:color="auto"/>
              <w:bottom w:val="single" w:sz="4" w:space="0" w:color="auto"/>
            </w:tcBorders>
          </w:tcPr>
          <w:p w14:paraId="47E55A29" w14:textId="77777777" w:rsidR="00021FB8" w:rsidRPr="00021FB8" w:rsidRDefault="00021FB8" w:rsidP="00635429">
            <w:pPr>
              <w:spacing w:after="160" w:line="240" w:lineRule="auto"/>
              <w:rPr>
                <w:rFonts w:cs="Times New Roman"/>
                <w:sz w:val="24"/>
                <w:szCs w:val="24"/>
              </w:rPr>
            </w:pPr>
          </w:p>
        </w:tc>
        <w:tc>
          <w:tcPr>
            <w:tcW w:w="973" w:type="pct"/>
            <w:tcBorders>
              <w:top w:val="single" w:sz="4" w:space="0" w:color="auto"/>
              <w:bottom w:val="single" w:sz="4" w:space="0" w:color="auto"/>
            </w:tcBorders>
          </w:tcPr>
          <w:p w14:paraId="44C0AFFC"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Fixed land-use weights</w:t>
            </w:r>
          </w:p>
        </w:tc>
        <w:tc>
          <w:tcPr>
            <w:tcW w:w="973" w:type="pct"/>
            <w:tcBorders>
              <w:top w:val="single" w:sz="4" w:space="0" w:color="auto"/>
              <w:bottom w:val="single" w:sz="4" w:space="0" w:color="auto"/>
            </w:tcBorders>
          </w:tcPr>
          <w:p w14:paraId="2F2C2F43"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Dynamic land-use weights</w:t>
            </w:r>
          </w:p>
        </w:tc>
        <w:tc>
          <w:tcPr>
            <w:tcW w:w="973" w:type="pct"/>
            <w:tcBorders>
              <w:top w:val="single" w:sz="4" w:space="0" w:color="auto"/>
              <w:bottom w:val="single" w:sz="4" w:space="0" w:color="auto"/>
            </w:tcBorders>
          </w:tcPr>
          <w:p w14:paraId="4D1DF993"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Fixed land-use weights</w:t>
            </w:r>
          </w:p>
        </w:tc>
        <w:tc>
          <w:tcPr>
            <w:tcW w:w="974" w:type="pct"/>
            <w:tcBorders>
              <w:top w:val="single" w:sz="4" w:space="0" w:color="auto"/>
              <w:bottom w:val="single" w:sz="4" w:space="0" w:color="auto"/>
            </w:tcBorders>
          </w:tcPr>
          <w:p w14:paraId="11FC6D3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 xml:space="preserve">Difference </w:t>
            </w:r>
          </w:p>
          <w:p w14:paraId="1BF7D27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(2) - (3)</w:t>
            </w:r>
          </w:p>
        </w:tc>
      </w:tr>
      <w:tr w:rsidR="00021FB8" w:rsidRPr="00021FB8" w14:paraId="49BD663E" w14:textId="77777777" w:rsidTr="00635429">
        <w:tc>
          <w:tcPr>
            <w:tcW w:w="1107" w:type="pct"/>
            <w:tcBorders>
              <w:top w:val="single" w:sz="4" w:space="0" w:color="auto"/>
              <w:bottom w:val="single" w:sz="4" w:space="0" w:color="auto"/>
            </w:tcBorders>
          </w:tcPr>
          <w:p w14:paraId="4519890F" w14:textId="77777777" w:rsidR="00021FB8" w:rsidRPr="00021FB8" w:rsidRDefault="00021FB8" w:rsidP="00635429">
            <w:pPr>
              <w:spacing w:after="160" w:line="240" w:lineRule="auto"/>
              <w:rPr>
                <w:rFonts w:cs="Times New Roman"/>
                <w:sz w:val="24"/>
                <w:szCs w:val="24"/>
              </w:rPr>
            </w:pPr>
          </w:p>
        </w:tc>
        <w:tc>
          <w:tcPr>
            <w:tcW w:w="973" w:type="pct"/>
            <w:tcBorders>
              <w:top w:val="single" w:sz="4" w:space="0" w:color="auto"/>
              <w:bottom w:val="single" w:sz="4" w:space="0" w:color="auto"/>
            </w:tcBorders>
          </w:tcPr>
          <w:p w14:paraId="7FABEF98" w14:textId="7DFF7EAD" w:rsidR="00021FB8" w:rsidRPr="00021FB8" w:rsidRDefault="00021FB8" w:rsidP="00635429">
            <w:pPr>
              <w:spacing w:after="160" w:line="240" w:lineRule="auto"/>
              <w:rPr>
                <w:rFonts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Sale Pric</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e>
                </m:func>
              </m:oMath>
            </m:oMathPara>
          </w:p>
        </w:tc>
        <w:tc>
          <w:tcPr>
            <w:tcW w:w="973" w:type="pct"/>
            <w:tcBorders>
              <w:top w:val="single" w:sz="4" w:space="0" w:color="auto"/>
              <w:bottom w:val="single" w:sz="4" w:space="0" w:color="auto"/>
            </w:tcBorders>
          </w:tcPr>
          <w:p w14:paraId="021390AF" w14:textId="53B8C704" w:rsidR="00021FB8" w:rsidRPr="00021FB8" w:rsidRDefault="00021FB8" w:rsidP="00635429">
            <w:pPr>
              <w:spacing w:after="160" w:line="240" w:lineRule="auto"/>
              <w:rPr>
                <w:rFonts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Sale Pric</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e>
                </m:func>
              </m:oMath>
            </m:oMathPara>
          </w:p>
        </w:tc>
        <w:tc>
          <w:tcPr>
            <w:tcW w:w="973" w:type="pct"/>
            <w:tcBorders>
              <w:top w:val="single" w:sz="4" w:space="0" w:color="auto"/>
              <w:bottom w:val="single" w:sz="4" w:space="0" w:color="auto"/>
            </w:tcBorders>
          </w:tcPr>
          <w:p w14:paraId="43A243CB" w14:textId="381E69DE" w:rsidR="00021FB8" w:rsidRPr="00021FB8" w:rsidRDefault="00021FB8" w:rsidP="00635429">
            <w:pPr>
              <w:spacing w:after="160" w:line="240" w:lineRule="auto"/>
              <w:rPr>
                <w:rFonts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Sale Pric</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m:t>
                        </m:r>
                      </m:sub>
                    </m:sSub>
                  </m:e>
                </m:func>
              </m:oMath>
            </m:oMathPara>
          </w:p>
        </w:tc>
        <w:tc>
          <w:tcPr>
            <w:tcW w:w="974" w:type="pct"/>
            <w:tcBorders>
              <w:top w:val="single" w:sz="4" w:space="0" w:color="auto"/>
              <w:bottom w:val="single" w:sz="4" w:space="0" w:color="auto"/>
            </w:tcBorders>
          </w:tcPr>
          <w:p w14:paraId="430FA1C2" w14:textId="77777777" w:rsidR="00021FB8" w:rsidRPr="00021FB8" w:rsidRDefault="00021FB8" w:rsidP="00635429">
            <w:pPr>
              <w:spacing w:after="160" w:line="240" w:lineRule="auto"/>
              <w:rPr>
                <w:rFonts w:cs="Times New Roman"/>
                <w:sz w:val="24"/>
                <w:szCs w:val="24"/>
              </w:rPr>
            </w:pPr>
          </w:p>
        </w:tc>
      </w:tr>
      <w:tr w:rsidR="00021FB8" w:rsidRPr="00021FB8" w14:paraId="46CC5603" w14:textId="77777777" w:rsidTr="00635429">
        <w:trPr>
          <w:trHeight w:val="433"/>
        </w:trPr>
        <w:tc>
          <w:tcPr>
            <w:tcW w:w="1107" w:type="pct"/>
            <w:tcBorders>
              <w:top w:val="single" w:sz="4" w:space="0" w:color="auto"/>
            </w:tcBorders>
            <w:vAlign w:val="center"/>
          </w:tcPr>
          <w:p w14:paraId="02083F67" w14:textId="2A5A94A3" w:rsidR="00021FB8" w:rsidRPr="00021FB8" w:rsidRDefault="00021FB8" w:rsidP="00635429">
            <w:pPr>
              <w:spacing w:after="160" w:line="240" w:lineRule="auto"/>
              <w:rPr>
                <w:rFonts w:cs="Times New Roman"/>
                <w:sz w:val="24"/>
                <w:szCs w:val="24"/>
              </w:rPr>
            </w:pPr>
            <m:oMathPara>
              <m:oMathParaPr>
                <m:jc m:val="left"/>
              </m:oMathPara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PV Profit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e>
                </m:func>
              </m:oMath>
            </m:oMathPara>
          </w:p>
        </w:tc>
        <w:tc>
          <w:tcPr>
            <w:tcW w:w="973" w:type="pct"/>
            <w:tcBorders>
              <w:top w:val="single" w:sz="4" w:space="0" w:color="auto"/>
            </w:tcBorders>
          </w:tcPr>
          <w:p w14:paraId="117514F5"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0.131</w:t>
            </w:r>
          </w:p>
          <w:p w14:paraId="53B1B9D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(0.147)</w:t>
            </w:r>
          </w:p>
        </w:tc>
        <w:tc>
          <w:tcPr>
            <w:tcW w:w="973" w:type="pct"/>
            <w:tcBorders>
              <w:top w:val="single" w:sz="4" w:space="0" w:color="auto"/>
            </w:tcBorders>
          </w:tcPr>
          <w:p w14:paraId="643479B3"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1.512***</w:t>
            </w:r>
          </w:p>
          <w:p w14:paraId="4C2DB220"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[0.565]</w:t>
            </w:r>
          </w:p>
        </w:tc>
        <w:tc>
          <w:tcPr>
            <w:tcW w:w="973" w:type="pct"/>
            <w:tcBorders>
              <w:top w:val="single" w:sz="4" w:space="0" w:color="auto"/>
            </w:tcBorders>
          </w:tcPr>
          <w:p w14:paraId="10175743"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1.390***</w:t>
            </w:r>
          </w:p>
          <w:p w14:paraId="6A7B4C73"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[0.440]</w:t>
            </w:r>
          </w:p>
        </w:tc>
        <w:tc>
          <w:tcPr>
            <w:tcW w:w="974" w:type="pct"/>
            <w:tcBorders>
              <w:top w:val="single" w:sz="4" w:space="0" w:color="auto"/>
            </w:tcBorders>
          </w:tcPr>
          <w:p w14:paraId="1730D0F0" w14:textId="77777777" w:rsidR="00021FB8" w:rsidRPr="00021FB8" w:rsidRDefault="00021FB8" w:rsidP="00635429">
            <w:pPr>
              <w:spacing w:after="160" w:line="240" w:lineRule="auto"/>
              <w:rPr>
                <w:rFonts w:cs="Times New Roman"/>
                <w:sz w:val="24"/>
                <w:szCs w:val="24"/>
              </w:rPr>
            </w:pPr>
          </w:p>
        </w:tc>
      </w:tr>
      <w:tr w:rsidR="00021FB8" w:rsidRPr="00021FB8" w14:paraId="01DF5315" w14:textId="77777777" w:rsidTr="00171514">
        <w:tc>
          <w:tcPr>
            <w:tcW w:w="1107" w:type="pct"/>
            <w:vAlign w:val="center"/>
          </w:tcPr>
          <w:p w14:paraId="280C8E3A" w14:textId="0CF324D9" w:rsidR="00021FB8" w:rsidRPr="00021FB8" w:rsidRDefault="00021FB8" w:rsidP="00635429">
            <w:pPr>
              <w:spacing w:after="160" w:line="240" w:lineRule="auto"/>
              <w:rPr>
                <w:rFonts w:cs="Times New Roman"/>
                <w:sz w:val="24"/>
                <w:szCs w:val="24"/>
              </w:rPr>
            </w:pPr>
            <m:oMathPara>
              <m:oMathParaPr>
                <m:jc m:val="left"/>
              </m:oMathParaPr>
              <m:oMath>
                <m:r>
                  <w:rPr>
                    <w:rFonts w:ascii="Cambria Math" w:hAnsi="Cambria Math" w:cs="Times New Roman"/>
                    <w:sz w:val="24"/>
                    <w:szCs w:val="24"/>
                  </w:rPr>
                  <m:t>Trend</m:t>
                </m:r>
              </m:oMath>
            </m:oMathPara>
          </w:p>
        </w:tc>
        <w:tc>
          <w:tcPr>
            <w:tcW w:w="973" w:type="pct"/>
          </w:tcPr>
          <w:p w14:paraId="04B91872"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0.038***</w:t>
            </w:r>
          </w:p>
          <w:p w14:paraId="4BEB8AEE"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(0.00827)</w:t>
            </w:r>
          </w:p>
        </w:tc>
        <w:tc>
          <w:tcPr>
            <w:tcW w:w="973" w:type="pct"/>
          </w:tcPr>
          <w:p w14:paraId="263DAB2C"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0.0208</w:t>
            </w:r>
          </w:p>
          <w:p w14:paraId="26DC813D"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[0.0128]</w:t>
            </w:r>
          </w:p>
        </w:tc>
        <w:tc>
          <w:tcPr>
            <w:tcW w:w="973" w:type="pct"/>
          </w:tcPr>
          <w:p w14:paraId="7456DB39"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0.0328***</w:t>
            </w:r>
          </w:p>
          <w:p w14:paraId="43250049"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[0.0105]</w:t>
            </w:r>
          </w:p>
        </w:tc>
        <w:tc>
          <w:tcPr>
            <w:tcW w:w="974" w:type="pct"/>
          </w:tcPr>
          <w:p w14:paraId="7D88BD9E"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1.2pp</w:t>
            </w:r>
          </w:p>
        </w:tc>
      </w:tr>
      <w:tr w:rsidR="00021FB8" w:rsidRPr="00021FB8" w14:paraId="05DE86E3" w14:textId="77777777" w:rsidTr="00171514">
        <w:tc>
          <w:tcPr>
            <w:tcW w:w="1107" w:type="pct"/>
            <w:tcBorders>
              <w:bottom w:val="single" w:sz="4" w:space="0" w:color="auto"/>
            </w:tcBorders>
            <w:vAlign w:val="center"/>
          </w:tcPr>
          <w:p w14:paraId="6F8309B1" w14:textId="021712A3" w:rsidR="00021FB8" w:rsidRPr="00021FB8" w:rsidRDefault="00021FB8" w:rsidP="00635429">
            <w:pPr>
              <w:spacing w:after="160" w:line="240" w:lineRule="auto"/>
              <w:rPr>
                <w:rFonts w:cs="Times New Roman"/>
                <w:sz w:val="24"/>
                <w:szCs w:val="24"/>
              </w:rPr>
            </w:pPr>
            <m:oMathPara>
              <m:oMathParaPr>
                <m:jc m:val="left"/>
              </m:oMathParaPr>
              <m:oMath>
                <m:r>
                  <w:rPr>
                    <w:rFonts w:ascii="Cambria Math" w:hAnsi="Cambria Math" w:cs="Times New Roman"/>
                    <w:sz w:val="24"/>
                    <w:szCs w:val="24"/>
                  </w:rPr>
                  <m:t>Constant</m:t>
                </m:r>
              </m:oMath>
            </m:oMathPara>
          </w:p>
        </w:tc>
        <w:tc>
          <w:tcPr>
            <w:tcW w:w="973" w:type="pct"/>
            <w:tcBorders>
              <w:bottom w:val="single" w:sz="4" w:space="0" w:color="auto"/>
            </w:tcBorders>
          </w:tcPr>
          <w:p w14:paraId="1117CCE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-69.06***</w:t>
            </w:r>
          </w:p>
          <w:p w14:paraId="591D9A28"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(16.00)</w:t>
            </w:r>
          </w:p>
        </w:tc>
        <w:tc>
          <w:tcPr>
            <w:tcW w:w="973" w:type="pct"/>
            <w:tcBorders>
              <w:bottom w:val="single" w:sz="4" w:space="0" w:color="auto"/>
            </w:tcBorders>
          </w:tcPr>
          <w:p w14:paraId="5FAFC63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-48.18**</w:t>
            </w:r>
          </w:p>
          <w:p w14:paraId="7555574B"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(22.65)</w:t>
            </w:r>
          </w:p>
        </w:tc>
        <w:tc>
          <w:tcPr>
            <w:tcW w:w="973" w:type="pct"/>
            <w:tcBorders>
              <w:bottom w:val="single" w:sz="4" w:space="0" w:color="auto"/>
            </w:tcBorders>
          </w:tcPr>
          <w:p w14:paraId="6602D47A"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-68.79***</w:t>
            </w:r>
          </w:p>
          <w:p w14:paraId="159E2C75"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(20.24)</w:t>
            </w:r>
          </w:p>
        </w:tc>
        <w:tc>
          <w:tcPr>
            <w:tcW w:w="974" w:type="pct"/>
            <w:tcBorders>
              <w:bottom w:val="single" w:sz="4" w:space="0" w:color="auto"/>
            </w:tcBorders>
          </w:tcPr>
          <w:p w14:paraId="701C39B3" w14:textId="77777777" w:rsidR="00021FB8" w:rsidRPr="00021FB8" w:rsidRDefault="00021FB8" w:rsidP="00635429">
            <w:pPr>
              <w:spacing w:after="160" w:line="240" w:lineRule="auto"/>
              <w:rPr>
                <w:rFonts w:cs="Times New Roman"/>
                <w:sz w:val="24"/>
                <w:szCs w:val="24"/>
              </w:rPr>
            </w:pPr>
          </w:p>
        </w:tc>
      </w:tr>
      <w:tr w:rsidR="00021FB8" w:rsidRPr="00021FB8" w14:paraId="78D60621" w14:textId="77777777" w:rsidTr="00171514">
        <w:tc>
          <w:tcPr>
            <w:tcW w:w="1107" w:type="pct"/>
            <w:tcBorders>
              <w:top w:val="single" w:sz="4" w:space="0" w:color="auto"/>
            </w:tcBorders>
            <w:vAlign w:val="center"/>
          </w:tcPr>
          <w:p w14:paraId="44E95382" w14:textId="13DF6495" w:rsidR="00021FB8" w:rsidRPr="00021FB8" w:rsidRDefault="00021FB8" w:rsidP="00635429">
            <w:pPr>
              <w:spacing w:after="160" w:line="240" w:lineRule="auto"/>
              <w:rPr>
                <w:rFonts w:cs="Times New Roman"/>
                <w:sz w:val="24"/>
                <w:szCs w:val="24"/>
              </w:rPr>
            </w:pPr>
            <m:oMathPara>
              <m:oMathParaPr>
                <m:jc m:val="left"/>
              </m:oMathParaPr>
              <m:oMath>
                <m:r>
                  <w:rPr>
                    <w:rFonts w:ascii="Cambria Math" w:hAnsi="Cambria Math" w:cs="Times New Roman"/>
                    <w:sz w:val="24"/>
                    <w:szCs w:val="24"/>
                  </w:rPr>
                  <m:t>T</m:t>
                </m:r>
              </m:oMath>
            </m:oMathPara>
          </w:p>
        </w:tc>
        <w:tc>
          <w:tcPr>
            <w:tcW w:w="973" w:type="pct"/>
            <w:tcBorders>
              <w:top w:val="single" w:sz="4" w:space="0" w:color="auto"/>
            </w:tcBorders>
          </w:tcPr>
          <w:p w14:paraId="46358009"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31</w:t>
            </w:r>
          </w:p>
        </w:tc>
        <w:tc>
          <w:tcPr>
            <w:tcW w:w="973" w:type="pct"/>
            <w:tcBorders>
              <w:top w:val="single" w:sz="4" w:space="0" w:color="auto"/>
            </w:tcBorders>
          </w:tcPr>
          <w:p w14:paraId="0D7DC2F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31</w:t>
            </w:r>
          </w:p>
        </w:tc>
        <w:tc>
          <w:tcPr>
            <w:tcW w:w="973" w:type="pct"/>
            <w:tcBorders>
              <w:top w:val="single" w:sz="4" w:space="0" w:color="auto"/>
            </w:tcBorders>
          </w:tcPr>
          <w:p w14:paraId="2CAE6F6E"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31</w:t>
            </w:r>
          </w:p>
        </w:tc>
        <w:tc>
          <w:tcPr>
            <w:tcW w:w="974" w:type="pct"/>
            <w:tcBorders>
              <w:top w:val="single" w:sz="4" w:space="0" w:color="auto"/>
            </w:tcBorders>
          </w:tcPr>
          <w:p w14:paraId="3AF58AAE" w14:textId="77777777" w:rsidR="00021FB8" w:rsidRPr="00021FB8" w:rsidRDefault="00021FB8" w:rsidP="00635429">
            <w:pPr>
              <w:spacing w:after="160" w:line="240" w:lineRule="auto"/>
              <w:rPr>
                <w:rFonts w:cs="Times New Roman"/>
                <w:sz w:val="24"/>
                <w:szCs w:val="24"/>
              </w:rPr>
            </w:pPr>
          </w:p>
        </w:tc>
      </w:tr>
      <w:tr w:rsidR="00021FB8" w:rsidRPr="00021FB8" w14:paraId="3F3E6949" w14:textId="77777777" w:rsidTr="00171514">
        <w:tc>
          <w:tcPr>
            <w:tcW w:w="1107" w:type="pct"/>
            <w:vAlign w:val="center"/>
          </w:tcPr>
          <w:p w14:paraId="45B626C9" w14:textId="0F2DF5CA" w:rsidR="00021FB8" w:rsidRPr="00021FB8" w:rsidRDefault="00021FB8" w:rsidP="00635429">
            <w:pPr>
              <w:spacing w:after="160" w:line="240" w:lineRule="auto"/>
              <w:rPr>
                <w:rFonts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=1</m:t>
                </m:r>
              </m:oMath>
            </m:oMathPara>
          </w:p>
        </w:tc>
        <w:tc>
          <w:tcPr>
            <w:tcW w:w="973" w:type="pct"/>
            <w:vAlign w:val="bottom"/>
          </w:tcPr>
          <w:p w14:paraId="77FABE2A"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0.0000</w:t>
            </w:r>
          </w:p>
        </w:tc>
        <w:tc>
          <w:tcPr>
            <w:tcW w:w="973" w:type="pct"/>
            <w:shd w:val="clear" w:color="auto" w:fill="auto"/>
            <w:vAlign w:val="bottom"/>
          </w:tcPr>
          <w:p w14:paraId="695E4698"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0.364</w:t>
            </w:r>
          </w:p>
        </w:tc>
        <w:tc>
          <w:tcPr>
            <w:tcW w:w="973" w:type="pct"/>
            <w:shd w:val="clear" w:color="auto" w:fill="auto"/>
            <w:vAlign w:val="bottom"/>
          </w:tcPr>
          <w:p w14:paraId="60C72071"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0.375</w:t>
            </w:r>
          </w:p>
        </w:tc>
        <w:tc>
          <w:tcPr>
            <w:tcW w:w="974" w:type="pct"/>
          </w:tcPr>
          <w:p w14:paraId="5234661E" w14:textId="77777777" w:rsidR="00021FB8" w:rsidRPr="00021FB8" w:rsidRDefault="00021FB8" w:rsidP="00635429">
            <w:pPr>
              <w:spacing w:after="160" w:line="240" w:lineRule="auto"/>
              <w:rPr>
                <w:rFonts w:cs="Times New Roman"/>
                <w:sz w:val="24"/>
                <w:szCs w:val="24"/>
              </w:rPr>
            </w:pPr>
          </w:p>
        </w:tc>
      </w:tr>
      <w:tr w:rsidR="00021FB8" w:rsidRPr="00021FB8" w14:paraId="615725F4" w14:textId="77777777" w:rsidTr="00171514">
        <w:tc>
          <w:tcPr>
            <w:tcW w:w="1107" w:type="pct"/>
            <w:tcBorders>
              <w:bottom w:val="single" w:sz="4" w:space="0" w:color="auto"/>
            </w:tcBorders>
            <w:vAlign w:val="center"/>
          </w:tcPr>
          <w:p w14:paraId="5859EDEF" w14:textId="651AF022" w:rsidR="00021FB8" w:rsidRPr="00021FB8" w:rsidRDefault="00021FB8" w:rsidP="00635429">
            <w:pPr>
              <w:spacing w:after="160" w:line="240" w:lineRule="auto"/>
              <w:rPr>
                <w:rFonts w:cs="Times New Roman"/>
                <w:sz w:val="24"/>
                <w:szCs w:val="24"/>
              </w:rPr>
            </w:pPr>
            <m:oMathPara>
              <m:oMathParaPr>
                <m:jc m:val="left"/>
              </m:oMathParaPr>
              <m:oMath>
                <m:r>
                  <w:rPr>
                    <w:rFonts w:ascii="Cambria Math" w:hAnsi="Cambria Math" w:cs="Times New Roman"/>
                    <w:sz w:val="24"/>
                    <w:szCs w:val="24"/>
                  </w:rPr>
                  <m:t>EG τ-stat</m:t>
                </m:r>
              </m:oMath>
            </m:oMathPara>
          </w:p>
        </w:tc>
        <w:tc>
          <w:tcPr>
            <w:tcW w:w="973" w:type="pct"/>
            <w:tcBorders>
              <w:bottom w:val="single" w:sz="4" w:space="0" w:color="auto"/>
            </w:tcBorders>
            <w:vAlign w:val="bottom"/>
          </w:tcPr>
          <w:p w14:paraId="0D09D08E"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-3.367</w:t>
            </w:r>
          </w:p>
        </w:tc>
        <w:tc>
          <w:tcPr>
            <w:tcW w:w="973" w:type="pct"/>
            <w:tcBorders>
              <w:bottom w:val="single" w:sz="4" w:space="0" w:color="auto"/>
            </w:tcBorders>
            <w:vAlign w:val="bottom"/>
          </w:tcPr>
          <w:p w14:paraId="4C928C2F"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-3.429</w:t>
            </w:r>
          </w:p>
        </w:tc>
        <w:tc>
          <w:tcPr>
            <w:tcW w:w="973" w:type="pct"/>
            <w:tcBorders>
              <w:bottom w:val="single" w:sz="4" w:space="0" w:color="auto"/>
            </w:tcBorders>
            <w:vAlign w:val="bottom"/>
          </w:tcPr>
          <w:p w14:paraId="2D18D48C" w14:textId="77777777" w:rsidR="00021FB8" w:rsidRPr="00021FB8" w:rsidRDefault="00021FB8" w:rsidP="00635429">
            <w:pPr>
              <w:spacing w:after="160" w:line="240" w:lineRule="auto"/>
              <w:rPr>
                <w:rFonts w:cs="Times New Roman"/>
                <w:sz w:val="24"/>
                <w:szCs w:val="24"/>
              </w:rPr>
            </w:pPr>
            <w:r w:rsidRPr="00021FB8">
              <w:rPr>
                <w:rFonts w:cs="Times New Roman"/>
                <w:sz w:val="24"/>
                <w:szCs w:val="24"/>
              </w:rPr>
              <w:t>-3.22</w:t>
            </w:r>
          </w:p>
        </w:tc>
        <w:tc>
          <w:tcPr>
            <w:tcW w:w="974" w:type="pct"/>
            <w:tcBorders>
              <w:bottom w:val="single" w:sz="4" w:space="0" w:color="auto"/>
            </w:tcBorders>
          </w:tcPr>
          <w:p w14:paraId="2C9EC0CC" w14:textId="77777777" w:rsidR="00021FB8" w:rsidRPr="00021FB8" w:rsidRDefault="00021FB8" w:rsidP="00635429">
            <w:pPr>
              <w:spacing w:after="160" w:line="240" w:lineRule="auto"/>
              <w:rPr>
                <w:rFonts w:cs="Times New Roman"/>
                <w:sz w:val="24"/>
                <w:szCs w:val="24"/>
              </w:rPr>
            </w:pPr>
          </w:p>
        </w:tc>
      </w:tr>
    </w:tbl>
    <w:p w14:paraId="6757E54B" w14:textId="518A7DF9" w:rsidR="00021FB8" w:rsidRPr="00021FB8" w:rsidRDefault="00021FB8" w:rsidP="00021FB8">
      <w:pPr>
        <w:rPr>
          <w:rFonts w:cs="Times New Roman"/>
          <w:color w:val="7F7F7F" w:themeColor="text1" w:themeTint="80"/>
          <w:lang w:val="en-GB"/>
        </w:rPr>
      </w:pPr>
      <w:r w:rsidRPr="00021FB8">
        <w:rPr>
          <w:rFonts w:cs="Times New Roman"/>
          <w:color w:val="7F7F7F" w:themeColor="text1" w:themeTint="80"/>
          <w:lang w:val="en-GB"/>
        </w:rPr>
        <w:t>See notes from Table</w:t>
      </w:r>
      <w:r w:rsidR="00635429" w:rsidRPr="00E95BF4">
        <w:rPr>
          <w:rFonts w:cs="Times New Roman"/>
          <w:color w:val="7F7F7F" w:themeColor="text1" w:themeTint="80"/>
          <w:lang w:val="en-GB"/>
        </w:rPr>
        <w:t xml:space="preserve"> </w:t>
      </w:r>
      <w:r w:rsidR="00E95BF4" w:rsidRPr="00E95BF4">
        <w:rPr>
          <w:rFonts w:cs="Times New Roman"/>
          <w:color w:val="7F7F7F" w:themeColor="text1" w:themeTint="80"/>
          <w:lang w:val="en-GB"/>
        </w:rPr>
        <w:fldChar w:fldCharType="begin"/>
      </w:r>
      <w:r w:rsidR="00E95BF4" w:rsidRPr="00E95BF4">
        <w:rPr>
          <w:rFonts w:cs="Times New Roman"/>
          <w:color w:val="7F7F7F" w:themeColor="text1" w:themeTint="80"/>
          <w:lang w:val="en-GB"/>
        </w:rPr>
        <w:instrText xml:space="preserve"> REF _Ref48130002 \h </w:instrText>
      </w:r>
      <w:r w:rsidR="00E95BF4" w:rsidRPr="00E95BF4">
        <w:rPr>
          <w:rFonts w:cs="Times New Roman"/>
          <w:color w:val="7F7F7F" w:themeColor="text1" w:themeTint="80"/>
          <w:lang w:val="en-GB"/>
        </w:rPr>
      </w:r>
      <w:r w:rsidR="00E95BF4" w:rsidRPr="00E95BF4">
        <w:rPr>
          <w:rFonts w:cs="Times New Roman"/>
          <w:color w:val="7F7F7F" w:themeColor="text1" w:themeTint="80"/>
          <w:lang w:val="en-GB"/>
        </w:rPr>
        <w:instrText xml:space="preserve"> \* MERGEFORMAT </w:instrText>
      </w:r>
      <w:r w:rsidR="00E95BF4" w:rsidRPr="00E95BF4">
        <w:rPr>
          <w:rFonts w:cs="Times New Roman"/>
          <w:color w:val="7F7F7F" w:themeColor="text1" w:themeTint="80"/>
          <w:lang w:val="en-GB"/>
        </w:rPr>
        <w:fldChar w:fldCharType="separate"/>
      </w:r>
      <w:r w:rsidR="00E95BF4" w:rsidRPr="00E95BF4">
        <w:rPr>
          <w:noProof/>
          <w:color w:val="7F7F7F" w:themeColor="text1" w:themeTint="80"/>
        </w:rPr>
        <w:t>4</w:t>
      </w:r>
      <w:r w:rsidR="00E95BF4" w:rsidRPr="00E95BF4">
        <w:rPr>
          <w:rFonts w:cs="Times New Roman"/>
          <w:color w:val="7F7F7F" w:themeColor="text1" w:themeTint="80"/>
          <w:lang w:val="en-GB"/>
        </w:rPr>
        <w:fldChar w:fldCharType="end"/>
      </w:r>
      <w:r w:rsidRPr="00021FB8">
        <w:rPr>
          <w:rFonts w:cs="Times New Roman"/>
          <w:color w:val="7F7F7F" w:themeColor="text1" w:themeTint="80"/>
          <w:lang w:val="en-GB"/>
        </w:rPr>
        <w:t xml:space="preserve">. </w:t>
      </w:r>
    </w:p>
    <w:p w14:paraId="32045E6A" w14:textId="77777777" w:rsidR="00021FB8" w:rsidRPr="00021FB8" w:rsidRDefault="00021FB8" w:rsidP="00021FB8">
      <w:pPr>
        <w:rPr>
          <w:rFonts w:cs="Times New Roman"/>
          <w:sz w:val="24"/>
          <w:szCs w:val="24"/>
          <w:lang w:val="en-GB"/>
        </w:rPr>
      </w:pPr>
    </w:p>
    <w:p w14:paraId="6CA6DF1F" w14:textId="77777777" w:rsidR="00021FB8" w:rsidRPr="00021FB8" w:rsidRDefault="00021FB8" w:rsidP="00F630F1">
      <w:pPr>
        <w:pStyle w:val="Heading1"/>
        <w:rPr>
          <w:lang w:val="en-GB"/>
        </w:rPr>
      </w:pPr>
      <w:bookmarkStart w:id="54" w:name="_Toc536094427"/>
      <w:r w:rsidRPr="00021FB8">
        <w:rPr>
          <w:lang w:val="en-GB"/>
        </w:rPr>
        <w:t>Appendix 4 – First-stage regression results</w:t>
      </w:r>
      <w:bookmarkEnd w:id="46"/>
      <w:bookmarkEnd w:id="47"/>
      <w:bookmarkEnd w:id="54"/>
    </w:p>
    <w:p w14:paraId="58CAA790" w14:textId="136AA257" w:rsidR="00021FB8" w:rsidRPr="00021FB8" w:rsidRDefault="00021FB8" w:rsidP="00021FB8">
      <w:pPr>
        <w:rPr>
          <w:rFonts w:cs="Times New Roman"/>
          <w:sz w:val="24"/>
          <w:szCs w:val="24"/>
          <w:lang w:val="en-GB"/>
        </w:rPr>
      </w:pPr>
      <w:r w:rsidRPr="00021FB8">
        <w:rPr>
          <w:rFonts w:cs="Times New Roman"/>
          <w:sz w:val="24"/>
          <w:szCs w:val="24"/>
          <w:lang w:val="en-GB"/>
        </w:rPr>
        <w:t xml:space="preserve">Table </w:t>
      </w:r>
      <w:r w:rsidR="002A5696">
        <w:rPr>
          <w:rFonts w:cs="Times New Roman"/>
          <w:sz w:val="24"/>
          <w:szCs w:val="24"/>
          <w:lang w:val="en-GB"/>
        </w:rPr>
        <w:t>6</w:t>
      </w:r>
      <w:r w:rsidRPr="00021FB8">
        <w:rPr>
          <w:rFonts w:cs="Times New Roman"/>
          <w:sz w:val="24"/>
          <w:szCs w:val="24"/>
          <w:lang w:val="en-GB"/>
        </w:rPr>
        <w:t xml:space="preserve"> reports the results from the first stage regressions, as well as first-stage diagnostic tests. Columns 1 and 2 report the results for the first stage estimates of the results reported in columns 3 and 4 of Table 3, while columns 3 and 4 report the first stage results for the results in columns 5 and 6 of Table 3. We report two diagnostic tests for the first stage regressions from </w:t>
      </w:r>
      <w:proofErr w:type="spellStart"/>
      <w:r w:rsidRPr="00021FB8">
        <w:rPr>
          <w:rFonts w:cs="Times New Roman"/>
          <w:sz w:val="24"/>
          <w:szCs w:val="24"/>
          <w:lang w:val="en-GB"/>
        </w:rPr>
        <w:t>Kleibergen</w:t>
      </w:r>
      <w:proofErr w:type="spellEnd"/>
      <w:r w:rsidRPr="00021FB8">
        <w:rPr>
          <w:rFonts w:cs="Times New Roman"/>
          <w:sz w:val="24"/>
          <w:szCs w:val="24"/>
          <w:lang w:val="en-GB"/>
        </w:rPr>
        <w:t xml:space="preserve"> &amp; </w:t>
      </w:r>
      <w:proofErr w:type="spellStart"/>
      <w:r w:rsidRPr="00021FB8">
        <w:rPr>
          <w:rFonts w:cs="Times New Roman"/>
          <w:sz w:val="24"/>
          <w:szCs w:val="24"/>
          <w:lang w:val="en-GB"/>
        </w:rPr>
        <w:t>Paap</w:t>
      </w:r>
      <w:proofErr w:type="spellEnd"/>
      <w:r w:rsidRPr="00021FB8">
        <w:rPr>
          <w:rFonts w:cs="Times New Roman"/>
          <w:sz w:val="24"/>
          <w:szCs w:val="24"/>
          <w:lang w:val="en-GB"/>
        </w:rPr>
        <w:t xml:space="preserve"> (2006). The Wald </w:t>
      </w:r>
      <w:proofErr w:type="spellStart"/>
      <w:r w:rsidRPr="00021FB8">
        <w:rPr>
          <w:rFonts w:cs="Times New Roman"/>
          <w:sz w:val="24"/>
          <w:szCs w:val="24"/>
          <w:lang w:val="en-GB"/>
        </w:rPr>
        <w:t>rK</w:t>
      </w:r>
      <w:proofErr w:type="spellEnd"/>
      <w:r w:rsidRPr="00021FB8">
        <w:rPr>
          <w:rFonts w:cs="Times New Roman"/>
          <w:sz w:val="24"/>
          <w:szCs w:val="24"/>
          <w:lang w:val="en-GB"/>
        </w:rPr>
        <w:t xml:space="preserve"> F-statistic is a test of weak instruments, i.e. that the excluded instruments (in our case, agricultural commodity prices) are only weakly associated with the endogenous explanatory variable (present value of profits). This statistic is compared to the critical values compiled by Stock &amp; </w:t>
      </w:r>
      <w:proofErr w:type="spellStart"/>
      <w:r w:rsidRPr="00021FB8">
        <w:rPr>
          <w:rFonts w:cs="Times New Roman"/>
          <w:sz w:val="24"/>
          <w:szCs w:val="24"/>
          <w:lang w:val="en-GB"/>
        </w:rPr>
        <w:t>Yogo</w:t>
      </w:r>
      <w:proofErr w:type="spellEnd"/>
      <w:r w:rsidRPr="00021FB8">
        <w:rPr>
          <w:rFonts w:cs="Times New Roman"/>
          <w:sz w:val="24"/>
          <w:szCs w:val="24"/>
          <w:lang w:val="en-GB"/>
        </w:rPr>
        <w:t xml:space="preserve"> (2005). Weak instruments cause bias in IV coefficient estimates, </w:t>
      </w:r>
      <w:proofErr w:type="gramStart"/>
      <w:r w:rsidRPr="00021FB8">
        <w:rPr>
          <w:rFonts w:cs="Times New Roman"/>
          <w:sz w:val="24"/>
          <w:szCs w:val="24"/>
          <w:lang w:val="en-GB"/>
        </w:rPr>
        <w:t>and also</w:t>
      </w:r>
      <w:proofErr w:type="gramEnd"/>
      <w:r w:rsidRPr="00021FB8">
        <w:rPr>
          <w:rFonts w:cs="Times New Roman"/>
          <w:sz w:val="24"/>
          <w:szCs w:val="24"/>
          <w:lang w:val="en-GB"/>
        </w:rPr>
        <w:t xml:space="preserve"> induce size distortions in conventional Wald tests. Given we only have one endogenous regressor and one excluded instrument, we compare this test statistic to the Stock-</w:t>
      </w:r>
      <w:proofErr w:type="spellStart"/>
      <w:r w:rsidRPr="00021FB8">
        <w:rPr>
          <w:rFonts w:cs="Times New Roman"/>
          <w:sz w:val="24"/>
          <w:szCs w:val="24"/>
          <w:lang w:val="en-GB"/>
        </w:rPr>
        <w:t>Yogo</w:t>
      </w:r>
      <w:proofErr w:type="spellEnd"/>
      <w:r w:rsidRPr="00021FB8">
        <w:rPr>
          <w:rFonts w:cs="Times New Roman"/>
          <w:sz w:val="24"/>
          <w:szCs w:val="24"/>
          <w:lang w:val="en-GB"/>
        </w:rPr>
        <w:t xml:space="preserve"> critical values based on size distortions in Wald tests.</w:t>
      </w:r>
      <w:r w:rsidRPr="00021FB8">
        <w:rPr>
          <w:rFonts w:cs="Times New Roman"/>
          <w:sz w:val="24"/>
          <w:szCs w:val="24"/>
          <w:vertAlign w:val="superscript"/>
          <w:lang w:val="en-GB"/>
        </w:rPr>
        <w:footnoteReference w:id="21"/>
      </w:r>
      <w:r w:rsidRPr="00021FB8">
        <w:rPr>
          <w:rFonts w:cs="Times New Roman"/>
          <w:sz w:val="24"/>
          <w:szCs w:val="24"/>
          <w:lang w:val="en-GB"/>
        </w:rPr>
        <w:t xml:space="preserve"> With test statistics of between 8.6 and 16.7, we can reject the null hypothesis of weak instruments at the 5% level, based on a maximum allowable actual size of a 5% Wald test of 20% in column 1, 15% in columns 2 and 3, and 10% in column 4. The </w:t>
      </w:r>
      <w:proofErr w:type="spellStart"/>
      <w:r w:rsidRPr="00021FB8">
        <w:rPr>
          <w:rFonts w:cs="Times New Roman"/>
          <w:sz w:val="24"/>
          <w:szCs w:val="24"/>
          <w:lang w:val="en-GB"/>
        </w:rPr>
        <w:t>rK</w:t>
      </w:r>
      <w:proofErr w:type="spellEnd"/>
      <w:r w:rsidRPr="00021FB8">
        <w:rPr>
          <w:rFonts w:cs="Times New Roman"/>
          <w:sz w:val="24"/>
          <w:szCs w:val="24"/>
          <w:lang w:val="en-GB"/>
        </w:rPr>
        <w:t xml:space="preserve"> LM test statistic tests for under-identification i.e. that the excluded instruments are relevant. With this test, we can reject the null hypothesis that the coefficient in the second stage equation is under-identified (irrelevant instrument) in favour of the alternative that the model is identified for all models reported here.</w:t>
      </w:r>
    </w:p>
    <w:p w14:paraId="718B3087" w14:textId="77777777" w:rsidR="00021FB8" w:rsidRPr="00021FB8" w:rsidRDefault="00021FB8" w:rsidP="00021FB8">
      <w:pPr>
        <w:rPr>
          <w:rFonts w:cs="Times New Roman"/>
          <w:sz w:val="24"/>
          <w:szCs w:val="24"/>
          <w:lang w:val="en-GB"/>
        </w:rPr>
      </w:pPr>
    </w:p>
    <w:p w14:paraId="03D1967F" w14:textId="77777777" w:rsidR="00021FB8" w:rsidRPr="00021FB8" w:rsidRDefault="00021FB8" w:rsidP="00021FB8">
      <w:pPr>
        <w:rPr>
          <w:rFonts w:cs="Times New Roman"/>
          <w:b/>
          <w:bCs/>
          <w:iCs/>
          <w:sz w:val="24"/>
          <w:szCs w:val="24"/>
          <w:lang w:val="en-GB"/>
        </w:rPr>
      </w:pPr>
      <w:bookmarkStart w:id="55" w:name="_Ref385428449"/>
      <w:bookmarkStart w:id="56" w:name="_Ref391976431"/>
      <w:bookmarkStart w:id="57" w:name="_Ref387327851"/>
      <w:bookmarkStart w:id="58" w:name="_Toc387328207"/>
      <w:bookmarkStart w:id="59" w:name="_Toc390960167"/>
      <w:bookmarkStart w:id="60" w:name="_Toc453748890"/>
      <w:bookmarkStart w:id="61" w:name="_Toc453842580"/>
      <w:r w:rsidRPr="00021FB8">
        <w:rPr>
          <w:rFonts w:cs="Times New Roman"/>
          <w:b/>
          <w:bCs/>
          <w:iCs/>
          <w:sz w:val="24"/>
          <w:szCs w:val="24"/>
          <w:lang w:val="en-GB"/>
        </w:rPr>
        <w:t>Table</w:t>
      </w:r>
      <w:bookmarkEnd w:id="55"/>
      <w:bookmarkEnd w:id="56"/>
      <w:r w:rsidRPr="00021FB8">
        <w:rPr>
          <w:rFonts w:cs="Times New Roman"/>
          <w:b/>
          <w:bCs/>
          <w:iCs/>
          <w:sz w:val="24"/>
          <w:szCs w:val="24"/>
          <w:lang w:val="en-GB"/>
        </w:rPr>
        <w:t xml:space="preserve"> 6: First stage regressions for the present value of agricultural profitability</w:t>
      </w:r>
      <w:bookmarkEnd w:id="57"/>
      <w:bookmarkEnd w:id="58"/>
      <w:bookmarkEnd w:id="59"/>
      <w:bookmarkEnd w:id="60"/>
      <w:bookmarkEnd w:id="61"/>
    </w:p>
    <w:tbl>
      <w:tblPr>
        <w:tblW w:w="0" w:type="auto"/>
        <w:tblLayout w:type="fixed"/>
        <w:tblLook w:val="04A0" w:firstRow="1" w:lastRow="0" w:firstColumn="1" w:lastColumn="0" w:noHBand="0" w:noVBand="1"/>
      </w:tblPr>
      <w:tblGrid>
        <w:gridCol w:w="2270"/>
        <w:gridCol w:w="1672"/>
        <w:gridCol w:w="1672"/>
        <w:gridCol w:w="1728"/>
        <w:gridCol w:w="1728"/>
      </w:tblGrid>
      <w:tr w:rsidR="00021FB8" w:rsidRPr="00021FB8" w14:paraId="7B9EA938" w14:textId="77777777" w:rsidTr="00334C03">
        <w:trPr>
          <w:trHeight w:val="268"/>
        </w:trPr>
        <w:tc>
          <w:tcPr>
            <w:tcW w:w="2270" w:type="dxa"/>
            <w:tcBorders>
              <w:top w:val="single" w:sz="4" w:space="0" w:color="auto"/>
              <w:left w:val="nil"/>
              <w:right w:val="nil"/>
            </w:tcBorders>
            <w:shd w:val="clear" w:color="auto" w:fill="auto"/>
            <w:noWrap/>
            <w:vAlign w:val="center"/>
          </w:tcPr>
          <w:p w14:paraId="1A872589" w14:textId="77777777" w:rsidR="00021FB8" w:rsidRPr="00021FB8" w:rsidRDefault="00021FB8" w:rsidP="00021FB8">
            <w:pPr>
              <w:rPr>
                <w:rFonts w:cs="Times New Roman"/>
                <w:sz w:val="24"/>
                <w:szCs w:val="24"/>
              </w:rPr>
            </w:pPr>
          </w:p>
        </w:tc>
        <w:tc>
          <w:tcPr>
            <w:tcW w:w="1672" w:type="dxa"/>
            <w:tcBorders>
              <w:top w:val="single" w:sz="4" w:space="0" w:color="auto"/>
              <w:left w:val="nil"/>
              <w:right w:val="nil"/>
            </w:tcBorders>
            <w:shd w:val="clear" w:color="auto" w:fill="auto"/>
            <w:noWrap/>
            <w:vAlign w:val="center"/>
          </w:tcPr>
          <w:p w14:paraId="4DB7B05E" w14:textId="77777777" w:rsidR="00021FB8" w:rsidRPr="00021FB8" w:rsidRDefault="00021FB8" w:rsidP="00021FB8">
            <w:pPr>
              <w:rPr>
                <w:rFonts w:cs="Times New Roman"/>
                <w:sz w:val="24"/>
                <w:szCs w:val="24"/>
              </w:rPr>
            </w:pPr>
            <w:r w:rsidRPr="00021FB8">
              <w:rPr>
                <w:rFonts w:cs="Times New Roman"/>
                <w:sz w:val="24"/>
                <w:szCs w:val="24"/>
              </w:rPr>
              <w:t>(1)</w:t>
            </w:r>
          </w:p>
          <w:p w14:paraId="1AF5D773" w14:textId="77777777" w:rsidR="00021FB8" w:rsidRPr="00021FB8" w:rsidRDefault="00021FB8" w:rsidP="00021FB8">
            <w:pPr>
              <w:rPr>
                <w:rFonts w:cs="Times New Roman"/>
                <w:sz w:val="24"/>
                <w:szCs w:val="24"/>
              </w:rPr>
            </w:pPr>
          </w:p>
        </w:tc>
        <w:tc>
          <w:tcPr>
            <w:tcW w:w="1672" w:type="dxa"/>
            <w:tcBorders>
              <w:top w:val="single" w:sz="4" w:space="0" w:color="auto"/>
              <w:left w:val="nil"/>
              <w:right w:val="nil"/>
            </w:tcBorders>
            <w:shd w:val="clear" w:color="auto" w:fill="auto"/>
            <w:noWrap/>
            <w:vAlign w:val="center"/>
          </w:tcPr>
          <w:p w14:paraId="64570D53" w14:textId="77777777" w:rsidR="00021FB8" w:rsidRPr="00021FB8" w:rsidRDefault="00021FB8" w:rsidP="00021FB8">
            <w:pPr>
              <w:rPr>
                <w:rFonts w:cs="Times New Roman"/>
                <w:sz w:val="24"/>
                <w:szCs w:val="24"/>
              </w:rPr>
            </w:pPr>
            <w:r w:rsidRPr="00021FB8">
              <w:rPr>
                <w:rFonts w:cs="Times New Roman"/>
                <w:sz w:val="24"/>
                <w:szCs w:val="24"/>
              </w:rPr>
              <w:t>(2)</w:t>
            </w:r>
          </w:p>
          <w:p w14:paraId="7AA70BFB" w14:textId="77777777" w:rsidR="00021FB8" w:rsidRPr="00021FB8" w:rsidRDefault="00021FB8" w:rsidP="00021FB8">
            <w:pPr>
              <w:rPr>
                <w:rFonts w:cs="Times New Roman"/>
                <w:sz w:val="24"/>
                <w:szCs w:val="24"/>
              </w:rPr>
            </w:pPr>
          </w:p>
        </w:tc>
        <w:tc>
          <w:tcPr>
            <w:tcW w:w="1728" w:type="dxa"/>
            <w:tcBorders>
              <w:top w:val="single" w:sz="4" w:space="0" w:color="auto"/>
              <w:left w:val="nil"/>
              <w:right w:val="nil"/>
            </w:tcBorders>
            <w:shd w:val="clear" w:color="auto" w:fill="auto"/>
            <w:noWrap/>
            <w:vAlign w:val="center"/>
          </w:tcPr>
          <w:p w14:paraId="75838C6C" w14:textId="77777777" w:rsidR="00021FB8" w:rsidRPr="00021FB8" w:rsidRDefault="00021FB8" w:rsidP="00021FB8">
            <w:pPr>
              <w:rPr>
                <w:rFonts w:cs="Times New Roman"/>
                <w:sz w:val="24"/>
                <w:szCs w:val="24"/>
              </w:rPr>
            </w:pPr>
            <w:r w:rsidRPr="00021FB8">
              <w:rPr>
                <w:rFonts w:cs="Times New Roman"/>
                <w:sz w:val="24"/>
                <w:szCs w:val="24"/>
              </w:rPr>
              <w:t>(3)</w:t>
            </w:r>
          </w:p>
          <w:p w14:paraId="52AF0F55" w14:textId="77777777" w:rsidR="00021FB8" w:rsidRPr="00021FB8" w:rsidRDefault="00021FB8" w:rsidP="00021FB8">
            <w:pPr>
              <w:rPr>
                <w:rFonts w:cs="Times New Roman"/>
                <w:sz w:val="24"/>
                <w:szCs w:val="24"/>
              </w:rPr>
            </w:pPr>
          </w:p>
        </w:tc>
        <w:tc>
          <w:tcPr>
            <w:tcW w:w="1728" w:type="dxa"/>
            <w:tcBorders>
              <w:top w:val="single" w:sz="4" w:space="0" w:color="auto"/>
              <w:left w:val="nil"/>
              <w:right w:val="nil"/>
            </w:tcBorders>
            <w:shd w:val="clear" w:color="auto" w:fill="auto"/>
            <w:noWrap/>
            <w:vAlign w:val="center"/>
          </w:tcPr>
          <w:p w14:paraId="20EC12B6" w14:textId="77777777" w:rsidR="00021FB8" w:rsidRPr="00021FB8" w:rsidRDefault="00021FB8" w:rsidP="00021FB8">
            <w:pPr>
              <w:rPr>
                <w:rFonts w:cs="Times New Roman"/>
                <w:sz w:val="24"/>
                <w:szCs w:val="24"/>
              </w:rPr>
            </w:pPr>
            <w:r w:rsidRPr="00021FB8">
              <w:rPr>
                <w:rFonts w:cs="Times New Roman"/>
                <w:sz w:val="24"/>
                <w:szCs w:val="24"/>
              </w:rPr>
              <w:t>(4)</w:t>
            </w:r>
          </w:p>
          <w:p w14:paraId="1B969A00" w14:textId="77777777" w:rsidR="00021FB8" w:rsidRPr="00021FB8" w:rsidRDefault="00021FB8" w:rsidP="00021FB8">
            <w:pPr>
              <w:rPr>
                <w:rFonts w:cs="Times New Roman"/>
                <w:sz w:val="24"/>
                <w:szCs w:val="24"/>
              </w:rPr>
            </w:pPr>
          </w:p>
        </w:tc>
      </w:tr>
      <w:tr w:rsidR="00021FB8" w:rsidRPr="00021FB8" w14:paraId="0EA59D18" w14:textId="77777777" w:rsidTr="00334C03">
        <w:trPr>
          <w:trHeight w:val="113"/>
        </w:trPr>
        <w:tc>
          <w:tcPr>
            <w:tcW w:w="2270" w:type="dxa"/>
            <w:tcBorders>
              <w:left w:val="nil"/>
              <w:right w:val="nil"/>
            </w:tcBorders>
            <w:shd w:val="clear" w:color="auto" w:fill="auto"/>
            <w:noWrap/>
            <w:vAlign w:val="center"/>
          </w:tcPr>
          <w:p w14:paraId="10CEC487" w14:textId="77777777" w:rsidR="00021FB8" w:rsidRPr="00021FB8" w:rsidRDefault="00021FB8" w:rsidP="00021FB8">
            <w:pPr>
              <w:rPr>
                <w:rFonts w:cs="Times New Roman"/>
                <w:sz w:val="24"/>
                <w:szCs w:val="24"/>
              </w:rPr>
            </w:pPr>
            <w:r w:rsidRPr="00021FB8">
              <w:rPr>
                <w:rFonts w:cs="Times New Roman"/>
                <w:sz w:val="24"/>
                <w:szCs w:val="24"/>
              </w:rPr>
              <w:t>:</w:t>
            </w:r>
          </w:p>
        </w:tc>
        <w:tc>
          <w:tcPr>
            <w:tcW w:w="1672" w:type="dxa"/>
            <w:tcBorders>
              <w:left w:val="nil"/>
              <w:right w:val="nil"/>
            </w:tcBorders>
            <w:shd w:val="clear" w:color="auto" w:fill="auto"/>
            <w:noWrap/>
            <w:vAlign w:val="center"/>
          </w:tcPr>
          <w:p w14:paraId="67563A32" w14:textId="77777777" w:rsidR="00021FB8" w:rsidRPr="00021FB8" w:rsidRDefault="00021FB8" w:rsidP="00021FB8">
            <w:pPr>
              <w:rPr>
                <w:rFonts w:cs="Times New Roman"/>
                <w:sz w:val="24"/>
                <w:szCs w:val="24"/>
              </w:rPr>
            </w:pPr>
            <w:r w:rsidRPr="00021FB8">
              <w:rPr>
                <w:rFonts w:cs="Times New Roman"/>
                <w:sz w:val="24"/>
                <w:szCs w:val="24"/>
              </w:rPr>
              <w:t>Dynamic land use weights</w:t>
            </w:r>
          </w:p>
          <w:p w14:paraId="7203711E" w14:textId="77777777" w:rsidR="00021FB8" w:rsidRPr="00021FB8" w:rsidRDefault="00021FB8" w:rsidP="00021FB8">
            <w:pPr>
              <w:rPr>
                <w:rFonts w:cs="Times New Roman"/>
                <w:sz w:val="24"/>
                <w:szCs w:val="24"/>
              </w:rPr>
            </w:pPr>
          </w:p>
        </w:tc>
        <w:tc>
          <w:tcPr>
            <w:tcW w:w="1672" w:type="dxa"/>
            <w:tcBorders>
              <w:left w:val="nil"/>
              <w:right w:val="nil"/>
            </w:tcBorders>
            <w:shd w:val="clear" w:color="auto" w:fill="auto"/>
            <w:noWrap/>
            <w:vAlign w:val="center"/>
          </w:tcPr>
          <w:p w14:paraId="09178DC1" w14:textId="77777777" w:rsidR="00021FB8" w:rsidRPr="00021FB8" w:rsidRDefault="00021FB8" w:rsidP="00021FB8">
            <w:pPr>
              <w:rPr>
                <w:rFonts w:cs="Times New Roman"/>
                <w:sz w:val="24"/>
                <w:szCs w:val="24"/>
              </w:rPr>
            </w:pPr>
            <w:r w:rsidRPr="00021FB8">
              <w:rPr>
                <w:rFonts w:cs="Times New Roman"/>
                <w:sz w:val="24"/>
                <w:szCs w:val="24"/>
              </w:rPr>
              <w:t>Fixed land use weights</w:t>
            </w:r>
          </w:p>
          <w:p w14:paraId="67A5D058" w14:textId="77777777" w:rsidR="00021FB8" w:rsidRPr="00021FB8" w:rsidRDefault="00021FB8" w:rsidP="00021FB8">
            <w:pPr>
              <w:rPr>
                <w:rFonts w:cs="Times New Roman"/>
                <w:sz w:val="24"/>
                <w:szCs w:val="24"/>
              </w:rPr>
            </w:pPr>
          </w:p>
        </w:tc>
        <w:tc>
          <w:tcPr>
            <w:tcW w:w="1728" w:type="dxa"/>
            <w:tcBorders>
              <w:left w:val="nil"/>
              <w:right w:val="nil"/>
            </w:tcBorders>
            <w:shd w:val="clear" w:color="auto" w:fill="auto"/>
            <w:noWrap/>
            <w:vAlign w:val="center"/>
          </w:tcPr>
          <w:p w14:paraId="5F36B8C0" w14:textId="77777777" w:rsidR="00021FB8" w:rsidRPr="00021FB8" w:rsidRDefault="00021FB8" w:rsidP="00021FB8">
            <w:pPr>
              <w:rPr>
                <w:rFonts w:cs="Times New Roman"/>
                <w:sz w:val="24"/>
                <w:szCs w:val="24"/>
              </w:rPr>
            </w:pPr>
            <w:r w:rsidRPr="00021FB8">
              <w:rPr>
                <w:rFonts w:cs="Times New Roman"/>
                <w:sz w:val="24"/>
                <w:szCs w:val="24"/>
              </w:rPr>
              <w:t>Dynamic land use weights</w:t>
            </w:r>
          </w:p>
          <w:p w14:paraId="515A9675" w14:textId="77777777" w:rsidR="00021FB8" w:rsidRPr="00021FB8" w:rsidRDefault="00021FB8" w:rsidP="00021FB8">
            <w:pPr>
              <w:rPr>
                <w:rFonts w:cs="Times New Roman"/>
                <w:sz w:val="24"/>
                <w:szCs w:val="24"/>
              </w:rPr>
            </w:pPr>
          </w:p>
        </w:tc>
        <w:tc>
          <w:tcPr>
            <w:tcW w:w="1728" w:type="dxa"/>
            <w:tcBorders>
              <w:left w:val="nil"/>
              <w:right w:val="nil"/>
            </w:tcBorders>
            <w:shd w:val="clear" w:color="auto" w:fill="auto"/>
            <w:noWrap/>
            <w:vAlign w:val="center"/>
          </w:tcPr>
          <w:p w14:paraId="1B4AF83F" w14:textId="77777777" w:rsidR="00021FB8" w:rsidRPr="00021FB8" w:rsidRDefault="00021FB8" w:rsidP="00021FB8">
            <w:pPr>
              <w:rPr>
                <w:rFonts w:cs="Times New Roman"/>
                <w:sz w:val="24"/>
                <w:szCs w:val="24"/>
              </w:rPr>
            </w:pPr>
            <w:r w:rsidRPr="00021FB8">
              <w:rPr>
                <w:rFonts w:cs="Times New Roman"/>
                <w:sz w:val="24"/>
                <w:szCs w:val="24"/>
              </w:rPr>
              <w:t>Fixed land use weights</w:t>
            </w:r>
          </w:p>
          <w:p w14:paraId="26225863" w14:textId="77777777" w:rsidR="00021FB8" w:rsidRPr="00021FB8" w:rsidRDefault="00021FB8" w:rsidP="00021FB8">
            <w:pPr>
              <w:rPr>
                <w:rFonts w:cs="Times New Roman"/>
                <w:sz w:val="24"/>
                <w:szCs w:val="24"/>
              </w:rPr>
            </w:pPr>
          </w:p>
        </w:tc>
      </w:tr>
      <w:tr w:rsidR="00021FB8" w:rsidRPr="00021FB8" w14:paraId="063771B6" w14:textId="77777777" w:rsidTr="00334C03">
        <w:trPr>
          <w:trHeight w:val="113"/>
        </w:trPr>
        <w:tc>
          <w:tcPr>
            <w:tcW w:w="2270" w:type="dxa"/>
            <w:tcBorders>
              <w:left w:val="nil"/>
              <w:bottom w:val="single" w:sz="4" w:space="0" w:color="auto"/>
              <w:right w:val="nil"/>
            </w:tcBorders>
            <w:shd w:val="clear" w:color="auto" w:fill="auto"/>
            <w:noWrap/>
            <w:vAlign w:val="center"/>
          </w:tcPr>
          <w:p w14:paraId="02884E01" w14:textId="77777777" w:rsidR="00021FB8" w:rsidRPr="00021FB8" w:rsidRDefault="00021FB8" w:rsidP="00021FB8">
            <w:pPr>
              <w:rPr>
                <w:rFonts w:cs="Times New Roman"/>
                <w:sz w:val="24"/>
                <w:szCs w:val="24"/>
              </w:rPr>
            </w:pPr>
          </w:p>
        </w:tc>
        <w:tc>
          <w:tcPr>
            <w:tcW w:w="1672" w:type="dxa"/>
            <w:tcBorders>
              <w:left w:val="nil"/>
              <w:bottom w:val="single" w:sz="4" w:space="0" w:color="auto"/>
              <w:right w:val="nil"/>
            </w:tcBorders>
            <w:shd w:val="clear" w:color="auto" w:fill="auto"/>
            <w:noWrap/>
            <w:vAlign w:val="center"/>
          </w:tcPr>
          <w:p w14:paraId="42253D40" w14:textId="77777777" w:rsidR="00021FB8" w:rsidRPr="00021FB8" w:rsidRDefault="00021FB8" w:rsidP="00021FB8">
            <w:pPr>
              <w:rPr>
                <w:rFonts w:cs="Times New Roman"/>
                <w:i/>
                <w:sz w:val="24"/>
                <w:szCs w:val="24"/>
                <w:vertAlign w:val="subscript"/>
              </w:rPr>
            </w:pPr>
            <w:r w:rsidRPr="00021FB8">
              <w:rPr>
                <w:rFonts w:cs="Times New Roman"/>
                <w:i/>
                <w:sz w:val="24"/>
                <w:szCs w:val="24"/>
              </w:rPr>
              <w:t xml:space="preserve">PV </w:t>
            </w:r>
            <w:proofErr w:type="spellStart"/>
            <w:r w:rsidRPr="00021FB8">
              <w:rPr>
                <w:rFonts w:cs="Times New Roman"/>
                <w:i/>
                <w:sz w:val="24"/>
                <w:szCs w:val="24"/>
              </w:rPr>
              <w:t>Profits</w:t>
            </w:r>
            <w:r w:rsidRPr="00021FB8">
              <w:rPr>
                <w:rFonts w:cs="Times New Roman"/>
                <w:i/>
                <w:sz w:val="24"/>
                <w:szCs w:val="24"/>
                <w:vertAlign w:val="subscript"/>
              </w:rPr>
              <w:t>t</w:t>
            </w:r>
            <w:proofErr w:type="spellEnd"/>
          </w:p>
        </w:tc>
        <w:tc>
          <w:tcPr>
            <w:tcW w:w="1672" w:type="dxa"/>
            <w:tcBorders>
              <w:left w:val="nil"/>
              <w:bottom w:val="single" w:sz="4" w:space="0" w:color="auto"/>
              <w:right w:val="nil"/>
            </w:tcBorders>
            <w:shd w:val="clear" w:color="auto" w:fill="auto"/>
            <w:noWrap/>
            <w:vAlign w:val="center"/>
          </w:tcPr>
          <w:p w14:paraId="29ABA5A2" w14:textId="77777777" w:rsidR="00021FB8" w:rsidRPr="00021FB8" w:rsidRDefault="00021FB8" w:rsidP="00021FB8">
            <w:pPr>
              <w:rPr>
                <w:rFonts w:cs="Times New Roman"/>
                <w:i/>
                <w:sz w:val="24"/>
                <w:szCs w:val="24"/>
              </w:rPr>
            </w:pPr>
            <w:r w:rsidRPr="00021FB8">
              <w:rPr>
                <w:rFonts w:cs="Times New Roman"/>
                <w:i/>
                <w:sz w:val="24"/>
                <w:szCs w:val="24"/>
              </w:rPr>
              <w:t xml:space="preserve">PV </w:t>
            </w:r>
            <w:proofErr w:type="spellStart"/>
            <w:r w:rsidRPr="00021FB8">
              <w:rPr>
                <w:rFonts w:cs="Times New Roman"/>
                <w:i/>
                <w:sz w:val="24"/>
                <w:szCs w:val="24"/>
              </w:rPr>
              <w:t>Profits</w:t>
            </w:r>
            <w:r w:rsidRPr="00021FB8">
              <w:rPr>
                <w:rFonts w:cs="Times New Roman"/>
                <w:i/>
                <w:sz w:val="24"/>
                <w:szCs w:val="24"/>
                <w:vertAlign w:val="subscript"/>
              </w:rPr>
              <w:t>t</w:t>
            </w:r>
            <w:proofErr w:type="spellEnd"/>
          </w:p>
        </w:tc>
        <w:tc>
          <w:tcPr>
            <w:tcW w:w="1728" w:type="dxa"/>
            <w:tcBorders>
              <w:left w:val="nil"/>
              <w:bottom w:val="single" w:sz="4" w:space="0" w:color="auto"/>
              <w:right w:val="nil"/>
            </w:tcBorders>
            <w:shd w:val="clear" w:color="auto" w:fill="auto"/>
            <w:noWrap/>
            <w:vAlign w:val="center"/>
          </w:tcPr>
          <w:p w14:paraId="38FDF91D" w14:textId="77777777" w:rsidR="00021FB8" w:rsidRPr="00021FB8" w:rsidRDefault="00021FB8" w:rsidP="00021FB8">
            <w:pPr>
              <w:rPr>
                <w:rFonts w:cs="Times New Roman"/>
                <w:i/>
                <w:sz w:val="24"/>
                <w:szCs w:val="24"/>
              </w:rPr>
            </w:pPr>
            <w:r w:rsidRPr="00021FB8">
              <w:rPr>
                <w:rFonts w:cs="Times New Roman"/>
                <w:i/>
                <w:sz w:val="24"/>
                <w:szCs w:val="24"/>
              </w:rPr>
              <w:t xml:space="preserve">ln PV </w:t>
            </w:r>
            <w:proofErr w:type="spellStart"/>
            <w:r w:rsidRPr="00021FB8">
              <w:rPr>
                <w:rFonts w:cs="Times New Roman"/>
                <w:i/>
                <w:sz w:val="24"/>
                <w:szCs w:val="24"/>
              </w:rPr>
              <w:t>Profits</w:t>
            </w:r>
            <w:r w:rsidRPr="00021FB8">
              <w:rPr>
                <w:rFonts w:cs="Times New Roman"/>
                <w:i/>
                <w:sz w:val="24"/>
                <w:szCs w:val="24"/>
                <w:vertAlign w:val="subscript"/>
              </w:rPr>
              <w:t>t</w:t>
            </w:r>
            <w:proofErr w:type="spellEnd"/>
          </w:p>
        </w:tc>
        <w:tc>
          <w:tcPr>
            <w:tcW w:w="1728" w:type="dxa"/>
            <w:tcBorders>
              <w:left w:val="nil"/>
              <w:bottom w:val="single" w:sz="4" w:space="0" w:color="auto"/>
              <w:right w:val="nil"/>
            </w:tcBorders>
            <w:shd w:val="clear" w:color="auto" w:fill="auto"/>
            <w:noWrap/>
            <w:vAlign w:val="center"/>
          </w:tcPr>
          <w:p w14:paraId="024AAF65" w14:textId="77777777" w:rsidR="00021FB8" w:rsidRPr="00021FB8" w:rsidRDefault="00021FB8" w:rsidP="00021FB8">
            <w:pPr>
              <w:rPr>
                <w:rFonts w:cs="Times New Roman"/>
                <w:i/>
                <w:sz w:val="24"/>
                <w:szCs w:val="24"/>
              </w:rPr>
            </w:pPr>
            <w:r w:rsidRPr="00021FB8">
              <w:rPr>
                <w:rFonts w:cs="Times New Roman"/>
                <w:i/>
                <w:sz w:val="24"/>
                <w:szCs w:val="24"/>
              </w:rPr>
              <w:t xml:space="preserve">ln PV </w:t>
            </w:r>
            <w:proofErr w:type="spellStart"/>
            <w:r w:rsidRPr="00021FB8">
              <w:rPr>
                <w:rFonts w:cs="Times New Roman"/>
                <w:i/>
                <w:sz w:val="24"/>
                <w:szCs w:val="24"/>
              </w:rPr>
              <w:t>Profits</w:t>
            </w:r>
            <w:r w:rsidRPr="00021FB8">
              <w:rPr>
                <w:rFonts w:cs="Times New Roman"/>
                <w:i/>
                <w:sz w:val="24"/>
                <w:szCs w:val="24"/>
                <w:vertAlign w:val="subscript"/>
              </w:rPr>
              <w:t>t</w:t>
            </w:r>
            <w:proofErr w:type="spellEnd"/>
          </w:p>
        </w:tc>
      </w:tr>
      <w:tr w:rsidR="00021FB8" w:rsidRPr="00021FB8" w14:paraId="0B3E41D7" w14:textId="77777777" w:rsidTr="00334C03">
        <w:trPr>
          <w:trHeight w:val="113"/>
        </w:trPr>
        <w:tc>
          <w:tcPr>
            <w:tcW w:w="2270" w:type="dxa"/>
            <w:tcBorders>
              <w:top w:val="single" w:sz="4" w:space="0" w:color="auto"/>
              <w:left w:val="nil"/>
              <w:bottom w:val="nil"/>
              <w:right w:val="nil"/>
            </w:tcBorders>
            <w:shd w:val="clear" w:color="auto" w:fill="auto"/>
            <w:noWrap/>
            <w:vAlign w:val="center"/>
            <w:hideMark/>
          </w:tcPr>
          <w:p w14:paraId="1812198E" w14:textId="5877E804" w:rsidR="00021FB8" w:rsidRPr="00021FB8" w:rsidRDefault="00021FB8" w:rsidP="00021FB8">
            <w:pPr>
              <w:rPr>
                <w:rFonts w:cs="Times New Roman"/>
                <w:sz w:val="24"/>
                <w:szCs w:val="24"/>
              </w:rPr>
            </w:pPr>
            <m:oMathPara>
              <m:oMathParaPr>
                <m:jc m:val="left"/>
              </m:oMathParaPr>
              <m:oMath>
                <m:r>
                  <w:rPr>
                    <w:rFonts w:ascii="Cambria Math" w:hAnsi="Cambria Math" w:cs="Times New Roman"/>
                    <w:sz w:val="24"/>
                    <w:szCs w:val="24"/>
                  </w:rPr>
                  <m:t>ACP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oMath>
            </m:oMathPara>
          </w:p>
        </w:tc>
        <w:tc>
          <w:tcPr>
            <w:tcW w:w="1672" w:type="dxa"/>
            <w:tcBorders>
              <w:top w:val="single" w:sz="4" w:space="0" w:color="auto"/>
              <w:left w:val="nil"/>
              <w:bottom w:val="nil"/>
              <w:right w:val="nil"/>
            </w:tcBorders>
            <w:shd w:val="clear" w:color="auto" w:fill="auto"/>
            <w:noWrap/>
            <w:vAlign w:val="center"/>
            <w:hideMark/>
          </w:tcPr>
          <w:p w14:paraId="096B1D2B" w14:textId="77777777" w:rsidR="00021FB8" w:rsidRPr="00021FB8" w:rsidRDefault="00021FB8" w:rsidP="00021FB8">
            <w:pPr>
              <w:rPr>
                <w:rFonts w:cs="Times New Roman"/>
                <w:sz w:val="24"/>
                <w:szCs w:val="24"/>
              </w:rPr>
            </w:pPr>
            <w:r w:rsidRPr="00021FB8">
              <w:rPr>
                <w:rFonts w:cs="Times New Roman"/>
                <w:sz w:val="24"/>
                <w:szCs w:val="24"/>
              </w:rPr>
              <w:t>67.25***</w:t>
            </w:r>
          </w:p>
          <w:p w14:paraId="6D4AB4E0" w14:textId="77777777" w:rsidR="00021FB8" w:rsidRPr="00021FB8" w:rsidRDefault="00021FB8" w:rsidP="00021FB8">
            <w:pPr>
              <w:rPr>
                <w:rFonts w:cs="Times New Roman"/>
                <w:sz w:val="24"/>
                <w:szCs w:val="24"/>
              </w:rPr>
            </w:pPr>
            <w:r w:rsidRPr="00021FB8">
              <w:rPr>
                <w:rFonts w:cs="Times New Roman"/>
                <w:sz w:val="24"/>
                <w:szCs w:val="24"/>
              </w:rPr>
              <w:t>[23.83]</w:t>
            </w:r>
          </w:p>
        </w:tc>
        <w:tc>
          <w:tcPr>
            <w:tcW w:w="1672" w:type="dxa"/>
            <w:tcBorders>
              <w:top w:val="single" w:sz="4" w:space="0" w:color="auto"/>
              <w:left w:val="nil"/>
              <w:bottom w:val="nil"/>
              <w:right w:val="nil"/>
            </w:tcBorders>
            <w:shd w:val="clear" w:color="auto" w:fill="auto"/>
            <w:noWrap/>
            <w:vAlign w:val="center"/>
            <w:hideMark/>
          </w:tcPr>
          <w:p w14:paraId="6609EB0C" w14:textId="77777777" w:rsidR="00021FB8" w:rsidRPr="00021FB8" w:rsidRDefault="00021FB8" w:rsidP="00021FB8">
            <w:pPr>
              <w:rPr>
                <w:rFonts w:cs="Times New Roman"/>
                <w:sz w:val="24"/>
                <w:szCs w:val="24"/>
              </w:rPr>
            </w:pPr>
          </w:p>
        </w:tc>
        <w:tc>
          <w:tcPr>
            <w:tcW w:w="1728" w:type="dxa"/>
            <w:tcBorders>
              <w:top w:val="single" w:sz="4" w:space="0" w:color="auto"/>
              <w:left w:val="nil"/>
              <w:bottom w:val="nil"/>
              <w:right w:val="nil"/>
            </w:tcBorders>
            <w:shd w:val="clear" w:color="auto" w:fill="auto"/>
            <w:noWrap/>
            <w:vAlign w:val="center"/>
            <w:hideMark/>
          </w:tcPr>
          <w:p w14:paraId="258B22B9" w14:textId="77777777" w:rsidR="00021FB8" w:rsidRPr="00021FB8" w:rsidRDefault="00021FB8" w:rsidP="00021FB8">
            <w:pPr>
              <w:rPr>
                <w:rFonts w:cs="Times New Roman"/>
                <w:sz w:val="24"/>
                <w:szCs w:val="24"/>
              </w:rPr>
            </w:pPr>
          </w:p>
        </w:tc>
        <w:tc>
          <w:tcPr>
            <w:tcW w:w="1728" w:type="dxa"/>
            <w:tcBorders>
              <w:top w:val="single" w:sz="4" w:space="0" w:color="auto"/>
              <w:left w:val="nil"/>
              <w:bottom w:val="nil"/>
              <w:right w:val="nil"/>
            </w:tcBorders>
            <w:shd w:val="clear" w:color="auto" w:fill="auto"/>
            <w:noWrap/>
            <w:vAlign w:val="center"/>
            <w:hideMark/>
          </w:tcPr>
          <w:p w14:paraId="65BFD43E" w14:textId="77777777" w:rsidR="00021FB8" w:rsidRPr="00021FB8" w:rsidRDefault="00021FB8" w:rsidP="00021FB8">
            <w:pPr>
              <w:rPr>
                <w:rFonts w:cs="Times New Roman"/>
                <w:sz w:val="24"/>
                <w:szCs w:val="24"/>
              </w:rPr>
            </w:pPr>
          </w:p>
        </w:tc>
      </w:tr>
      <w:tr w:rsidR="00021FB8" w:rsidRPr="00021FB8" w14:paraId="42BD0176" w14:textId="77777777" w:rsidTr="00334C03">
        <w:trPr>
          <w:trHeight w:val="113"/>
        </w:trPr>
        <w:tc>
          <w:tcPr>
            <w:tcW w:w="2270" w:type="dxa"/>
            <w:tcBorders>
              <w:top w:val="nil"/>
              <w:left w:val="nil"/>
              <w:bottom w:val="nil"/>
              <w:right w:val="nil"/>
            </w:tcBorders>
            <w:shd w:val="clear" w:color="auto" w:fill="auto"/>
            <w:noWrap/>
            <w:vAlign w:val="center"/>
          </w:tcPr>
          <w:p w14:paraId="6E709D7C" w14:textId="0377D24B" w:rsidR="00021FB8" w:rsidRPr="00021FB8" w:rsidRDefault="00021FB8" w:rsidP="00021FB8">
            <w:pPr>
              <w:rPr>
                <w:rFonts w:cs="Times New Roman"/>
                <w:sz w:val="24"/>
                <w:szCs w:val="24"/>
              </w:rPr>
            </w:pPr>
            <m:oMathPara>
              <m:oMathParaPr>
                <m:jc m:val="left"/>
              </m:oMathParaPr>
              <m:oMath>
                <m:r>
                  <w:rPr>
                    <w:rFonts w:ascii="Cambria Math" w:hAnsi="Cambria Math" w:cs="Times New Roman"/>
                    <w:sz w:val="24"/>
                    <w:szCs w:val="24"/>
                  </w:rPr>
                  <m:t>ACP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oMath>
            </m:oMathPara>
          </w:p>
        </w:tc>
        <w:tc>
          <w:tcPr>
            <w:tcW w:w="1672" w:type="dxa"/>
            <w:tcBorders>
              <w:top w:val="nil"/>
              <w:left w:val="nil"/>
              <w:bottom w:val="nil"/>
              <w:right w:val="nil"/>
            </w:tcBorders>
            <w:shd w:val="clear" w:color="auto" w:fill="auto"/>
            <w:noWrap/>
            <w:vAlign w:val="center"/>
          </w:tcPr>
          <w:p w14:paraId="715689B7" w14:textId="77777777" w:rsidR="00021FB8" w:rsidRPr="00021FB8" w:rsidRDefault="00021FB8" w:rsidP="00021FB8">
            <w:pPr>
              <w:rPr>
                <w:rFonts w:cs="Times New Roman"/>
                <w:sz w:val="24"/>
                <w:szCs w:val="24"/>
              </w:rPr>
            </w:pPr>
          </w:p>
        </w:tc>
        <w:tc>
          <w:tcPr>
            <w:tcW w:w="1672" w:type="dxa"/>
            <w:tcBorders>
              <w:top w:val="nil"/>
              <w:left w:val="nil"/>
              <w:bottom w:val="nil"/>
              <w:right w:val="nil"/>
            </w:tcBorders>
            <w:shd w:val="clear" w:color="auto" w:fill="auto"/>
            <w:noWrap/>
            <w:vAlign w:val="center"/>
          </w:tcPr>
          <w:p w14:paraId="1FEE326F" w14:textId="77777777" w:rsidR="00021FB8" w:rsidRPr="00021FB8" w:rsidRDefault="00021FB8" w:rsidP="00021FB8">
            <w:pPr>
              <w:rPr>
                <w:rFonts w:cs="Times New Roman"/>
                <w:sz w:val="24"/>
                <w:szCs w:val="24"/>
              </w:rPr>
            </w:pPr>
            <w:r w:rsidRPr="00021FB8">
              <w:rPr>
                <w:rFonts w:cs="Times New Roman"/>
                <w:sz w:val="24"/>
                <w:szCs w:val="24"/>
              </w:rPr>
              <w:t>63.24***</w:t>
            </w:r>
          </w:p>
          <w:p w14:paraId="10119708" w14:textId="77777777" w:rsidR="00021FB8" w:rsidRPr="00021FB8" w:rsidRDefault="00021FB8" w:rsidP="00021FB8">
            <w:pPr>
              <w:rPr>
                <w:rFonts w:cs="Times New Roman"/>
                <w:sz w:val="24"/>
                <w:szCs w:val="24"/>
              </w:rPr>
            </w:pPr>
            <w:r w:rsidRPr="00021FB8">
              <w:rPr>
                <w:rFonts w:cs="Times New Roman"/>
                <w:sz w:val="24"/>
                <w:szCs w:val="24"/>
              </w:rPr>
              <w:t>[17.44]</w:t>
            </w:r>
          </w:p>
        </w:tc>
        <w:tc>
          <w:tcPr>
            <w:tcW w:w="1728" w:type="dxa"/>
            <w:tcBorders>
              <w:top w:val="nil"/>
              <w:left w:val="nil"/>
              <w:bottom w:val="nil"/>
              <w:right w:val="nil"/>
            </w:tcBorders>
            <w:shd w:val="clear" w:color="auto" w:fill="auto"/>
            <w:noWrap/>
            <w:vAlign w:val="center"/>
          </w:tcPr>
          <w:p w14:paraId="0DDBC50F" w14:textId="77777777" w:rsidR="00021FB8" w:rsidRPr="00021FB8" w:rsidRDefault="00021FB8" w:rsidP="00021FB8">
            <w:pPr>
              <w:rPr>
                <w:rFonts w:cs="Times New Roman"/>
                <w:sz w:val="24"/>
                <w:szCs w:val="24"/>
              </w:rPr>
            </w:pPr>
          </w:p>
        </w:tc>
        <w:tc>
          <w:tcPr>
            <w:tcW w:w="1728" w:type="dxa"/>
            <w:tcBorders>
              <w:top w:val="nil"/>
              <w:left w:val="nil"/>
              <w:bottom w:val="nil"/>
              <w:right w:val="nil"/>
            </w:tcBorders>
            <w:shd w:val="clear" w:color="auto" w:fill="auto"/>
            <w:noWrap/>
            <w:vAlign w:val="center"/>
          </w:tcPr>
          <w:p w14:paraId="432377F0" w14:textId="77777777" w:rsidR="00021FB8" w:rsidRPr="00021FB8" w:rsidRDefault="00021FB8" w:rsidP="00021FB8">
            <w:pPr>
              <w:rPr>
                <w:rFonts w:cs="Times New Roman"/>
                <w:sz w:val="24"/>
                <w:szCs w:val="24"/>
              </w:rPr>
            </w:pPr>
          </w:p>
        </w:tc>
      </w:tr>
      <w:tr w:rsidR="00021FB8" w:rsidRPr="00021FB8" w14:paraId="750614D2" w14:textId="77777777" w:rsidTr="00334C03">
        <w:trPr>
          <w:trHeight w:val="113"/>
        </w:trPr>
        <w:tc>
          <w:tcPr>
            <w:tcW w:w="2270" w:type="dxa"/>
            <w:tcBorders>
              <w:top w:val="nil"/>
              <w:left w:val="nil"/>
              <w:bottom w:val="nil"/>
              <w:right w:val="nil"/>
            </w:tcBorders>
            <w:shd w:val="clear" w:color="auto" w:fill="auto"/>
            <w:noWrap/>
            <w:vAlign w:val="center"/>
            <w:hideMark/>
          </w:tcPr>
          <w:p w14:paraId="67EDEC73" w14:textId="7AF6F021" w:rsidR="00021FB8" w:rsidRPr="00021FB8" w:rsidRDefault="00021FB8" w:rsidP="00021FB8">
            <w:pPr>
              <w:rPr>
                <w:rFonts w:cs="Times New Roman"/>
                <w:sz w:val="24"/>
                <w:szCs w:val="24"/>
              </w:rPr>
            </w:pPr>
            <m:oMathPara>
              <m:oMathParaPr>
                <m:jc m:val="left"/>
              </m:oMathPara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ACP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e>
                </m:func>
              </m:oMath>
            </m:oMathPara>
          </w:p>
        </w:tc>
        <w:tc>
          <w:tcPr>
            <w:tcW w:w="1672" w:type="dxa"/>
            <w:tcBorders>
              <w:top w:val="nil"/>
              <w:left w:val="nil"/>
              <w:bottom w:val="nil"/>
              <w:right w:val="nil"/>
            </w:tcBorders>
            <w:shd w:val="clear" w:color="auto" w:fill="auto"/>
            <w:noWrap/>
            <w:vAlign w:val="center"/>
            <w:hideMark/>
          </w:tcPr>
          <w:p w14:paraId="2D94D6CA" w14:textId="77777777" w:rsidR="00021FB8" w:rsidRPr="00021FB8" w:rsidRDefault="00021FB8" w:rsidP="00021FB8">
            <w:pPr>
              <w:rPr>
                <w:rFonts w:cs="Times New Roman"/>
                <w:sz w:val="24"/>
                <w:szCs w:val="24"/>
              </w:rPr>
            </w:pPr>
          </w:p>
        </w:tc>
        <w:tc>
          <w:tcPr>
            <w:tcW w:w="1672" w:type="dxa"/>
            <w:tcBorders>
              <w:top w:val="nil"/>
              <w:left w:val="nil"/>
              <w:bottom w:val="nil"/>
              <w:right w:val="nil"/>
            </w:tcBorders>
            <w:shd w:val="clear" w:color="auto" w:fill="auto"/>
            <w:noWrap/>
            <w:vAlign w:val="center"/>
            <w:hideMark/>
          </w:tcPr>
          <w:p w14:paraId="4200C326" w14:textId="77777777" w:rsidR="00021FB8" w:rsidRPr="00021FB8" w:rsidRDefault="00021FB8" w:rsidP="00021FB8">
            <w:pPr>
              <w:rPr>
                <w:rFonts w:cs="Times New Roman"/>
                <w:sz w:val="24"/>
                <w:szCs w:val="24"/>
              </w:rPr>
            </w:pPr>
          </w:p>
        </w:tc>
        <w:tc>
          <w:tcPr>
            <w:tcW w:w="1728" w:type="dxa"/>
            <w:tcBorders>
              <w:top w:val="nil"/>
              <w:left w:val="nil"/>
              <w:bottom w:val="nil"/>
              <w:right w:val="nil"/>
            </w:tcBorders>
            <w:shd w:val="clear" w:color="auto" w:fill="auto"/>
            <w:noWrap/>
            <w:vAlign w:val="center"/>
            <w:hideMark/>
          </w:tcPr>
          <w:p w14:paraId="324B5263" w14:textId="77777777" w:rsidR="00021FB8" w:rsidRPr="00021FB8" w:rsidRDefault="00021FB8" w:rsidP="00021FB8">
            <w:pPr>
              <w:rPr>
                <w:rFonts w:cs="Times New Roman"/>
                <w:sz w:val="24"/>
                <w:szCs w:val="24"/>
              </w:rPr>
            </w:pPr>
            <w:r w:rsidRPr="00021FB8">
              <w:rPr>
                <w:rFonts w:cs="Times New Roman"/>
                <w:sz w:val="24"/>
                <w:szCs w:val="24"/>
              </w:rPr>
              <w:t>0.894***</w:t>
            </w:r>
          </w:p>
          <w:p w14:paraId="0EA461AE" w14:textId="77777777" w:rsidR="00021FB8" w:rsidRPr="00021FB8" w:rsidRDefault="00021FB8" w:rsidP="00021FB8">
            <w:pPr>
              <w:rPr>
                <w:rFonts w:cs="Times New Roman"/>
                <w:sz w:val="24"/>
                <w:szCs w:val="24"/>
              </w:rPr>
            </w:pPr>
            <w:r w:rsidRPr="00021FB8">
              <w:rPr>
                <w:rFonts w:cs="Times New Roman"/>
                <w:sz w:val="24"/>
                <w:szCs w:val="24"/>
              </w:rPr>
              <w:t>[0.278]</w:t>
            </w:r>
          </w:p>
        </w:tc>
        <w:tc>
          <w:tcPr>
            <w:tcW w:w="1728" w:type="dxa"/>
            <w:tcBorders>
              <w:top w:val="nil"/>
              <w:left w:val="nil"/>
              <w:bottom w:val="nil"/>
              <w:right w:val="nil"/>
            </w:tcBorders>
            <w:shd w:val="clear" w:color="auto" w:fill="auto"/>
            <w:noWrap/>
            <w:vAlign w:val="center"/>
            <w:hideMark/>
          </w:tcPr>
          <w:p w14:paraId="53440F26" w14:textId="77777777" w:rsidR="00021FB8" w:rsidRPr="00021FB8" w:rsidRDefault="00021FB8" w:rsidP="00021FB8">
            <w:pPr>
              <w:rPr>
                <w:rFonts w:cs="Times New Roman"/>
                <w:sz w:val="24"/>
                <w:szCs w:val="24"/>
              </w:rPr>
            </w:pPr>
          </w:p>
        </w:tc>
      </w:tr>
      <w:tr w:rsidR="00021FB8" w:rsidRPr="00021FB8" w14:paraId="676F72FE" w14:textId="77777777" w:rsidTr="00334C03">
        <w:trPr>
          <w:trHeight w:val="113"/>
        </w:trPr>
        <w:tc>
          <w:tcPr>
            <w:tcW w:w="2270" w:type="dxa"/>
            <w:tcBorders>
              <w:top w:val="nil"/>
              <w:left w:val="nil"/>
              <w:bottom w:val="nil"/>
              <w:right w:val="nil"/>
            </w:tcBorders>
            <w:shd w:val="clear" w:color="auto" w:fill="auto"/>
            <w:noWrap/>
            <w:vAlign w:val="center"/>
          </w:tcPr>
          <w:p w14:paraId="0559AB56" w14:textId="3E66212D" w:rsidR="00021FB8" w:rsidRPr="00021FB8" w:rsidRDefault="00021FB8" w:rsidP="00021FB8">
            <w:pPr>
              <w:rPr>
                <w:rFonts w:cs="Times New Roman"/>
                <w:sz w:val="24"/>
                <w:szCs w:val="24"/>
              </w:rPr>
            </w:pPr>
            <m:oMathPara>
              <m:oMathParaPr>
                <m:jc m:val="left"/>
              </m:oMathPara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r>
                      <w:rPr>
                        <w:rFonts w:ascii="Cambria Math" w:hAnsi="Cambria Math" w:cs="Times New Roman"/>
                        <w:sz w:val="24"/>
                        <w:szCs w:val="24"/>
                      </w:rPr>
                      <m:t>ACP</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e>
                </m:func>
              </m:oMath>
            </m:oMathPara>
          </w:p>
        </w:tc>
        <w:tc>
          <w:tcPr>
            <w:tcW w:w="1672" w:type="dxa"/>
            <w:tcBorders>
              <w:top w:val="nil"/>
              <w:left w:val="nil"/>
              <w:bottom w:val="nil"/>
              <w:right w:val="nil"/>
            </w:tcBorders>
            <w:shd w:val="clear" w:color="auto" w:fill="auto"/>
            <w:noWrap/>
            <w:vAlign w:val="center"/>
          </w:tcPr>
          <w:p w14:paraId="5C0EBD36" w14:textId="77777777" w:rsidR="00021FB8" w:rsidRPr="00021FB8" w:rsidRDefault="00021FB8" w:rsidP="00021FB8">
            <w:pPr>
              <w:rPr>
                <w:rFonts w:cs="Times New Roman"/>
                <w:sz w:val="24"/>
                <w:szCs w:val="24"/>
              </w:rPr>
            </w:pPr>
          </w:p>
        </w:tc>
        <w:tc>
          <w:tcPr>
            <w:tcW w:w="1672" w:type="dxa"/>
            <w:tcBorders>
              <w:top w:val="nil"/>
              <w:left w:val="nil"/>
              <w:bottom w:val="nil"/>
              <w:right w:val="nil"/>
            </w:tcBorders>
            <w:shd w:val="clear" w:color="auto" w:fill="auto"/>
            <w:noWrap/>
            <w:vAlign w:val="center"/>
          </w:tcPr>
          <w:p w14:paraId="3C7D9895" w14:textId="77777777" w:rsidR="00021FB8" w:rsidRPr="00021FB8" w:rsidRDefault="00021FB8" w:rsidP="00021FB8">
            <w:pPr>
              <w:rPr>
                <w:rFonts w:cs="Times New Roman"/>
                <w:sz w:val="24"/>
                <w:szCs w:val="24"/>
              </w:rPr>
            </w:pPr>
          </w:p>
        </w:tc>
        <w:tc>
          <w:tcPr>
            <w:tcW w:w="1728" w:type="dxa"/>
            <w:tcBorders>
              <w:top w:val="nil"/>
              <w:left w:val="nil"/>
              <w:bottom w:val="nil"/>
              <w:right w:val="nil"/>
            </w:tcBorders>
            <w:shd w:val="clear" w:color="auto" w:fill="auto"/>
            <w:noWrap/>
            <w:vAlign w:val="center"/>
          </w:tcPr>
          <w:p w14:paraId="39536F69" w14:textId="77777777" w:rsidR="00021FB8" w:rsidRPr="00021FB8" w:rsidRDefault="00021FB8" w:rsidP="00021FB8">
            <w:pPr>
              <w:rPr>
                <w:rFonts w:cs="Times New Roman"/>
                <w:sz w:val="24"/>
                <w:szCs w:val="24"/>
              </w:rPr>
            </w:pPr>
          </w:p>
        </w:tc>
        <w:tc>
          <w:tcPr>
            <w:tcW w:w="1728" w:type="dxa"/>
            <w:tcBorders>
              <w:top w:val="nil"/>
              <w:left w:val="nil"/>
              <w:bottom w:val="nil"/>
              <w:right w:val="nil"/>
            </w:tcBorders>
            <w:shd w:val="clear" w:color="auto" w:fill="auto"/>
            <w:noWrap/>
            <w:vAlign w:val="center"/>
          </w:tcPr>
          <w:p w14:paraId="50E5DC78" w14:textId="77777777" w:rsidR="00021FB8" w:rsidRPr="00021FB8" w:rsidRDefault="00021FB8" w:rsidP="00021FB8">
            <w:pPr>
              <w:rPr>
                <w:rFonts w:cs="Times New Roman"/>
                <w:sz w:val="24"/>
                <w:szCs w:val="24"/>
              </w:rPr>
            </w:pPr>
            <w:r w:rsidRPr="00021FB8">
              <w:rPr>
                <w:rFonts w:cs="Times New Roman"/>
                <w:sz w:val="24"/>
                <w:szCs w:val="24"/>
              </w:rPr>
              <w:t>0.926***</w:t>
            </w:r>
          </w:p>
          <w:p w14:paraId="1D47D2D2" w14:textId="77777777" w:rsidR="00021FB8" w:rsidRPr="00021FB8" w:rsidRDefault="00021FB8" w:rsidP="00021FB8">
            <w:pPr>
              <w:rPr>
                <w:rFonts w:cs="Times New Roman"/>
                <w:sz w:val="24"/>
                <w:szCs w:val="24"/>
              </w:rPr>
            </w:pPr>
            <w:r w:rsidRPr="00021FB8">
              <w:rPr>
                <w:rFonts w:cs="Times New Roman"/>
                <w:sz w:val="24"/>
                <w:szCs w:val="24"/>
              </w:rPr>
              <w:t>[0.228]</w:t>
            </w:r>
          </w:p>
        </w:tc>
      </w:tr>
      <w:tr w:rsidR="00021FB8" w:rsidRPr="00021FB8" w14:paraId="7AB89E5E" w14:textId="77777777" w:rsidTr="00334C03">
        <w:trPr>
          <w:trHeight w:val="113"/>
        </w:trPr>
        <w:tc>
          <w:tcPr>
            <w:tcW w:w="2270" w:type="dxa"/>
            <w:tcBorders>
              <w:top w:val="nil"/>
              <w:left w:val="nil"/>
              <w:right w:val="nil"/>
            </w:tcBorders>
            <w:shd w:val="clear" w:color="auto" w:fill="auto"/>
            <w:noWrap/>
            <w:vAlign w:val="center"/>
            <w:hideMark/>
          </w:tcPr>
          <w:p w14:paraId="399B56A9" w14:textId="5E859624" w:rsidR="00021FB8" w:rsidRPr="00021FB8" w:rsidRDefault="00021FB8" w:rsidP="00021FB8">
            <w:pPr>
              <w:rPr>
                <w:rFonts w:cs="Times New Roman"/>
                <w:sz w:val="24"/>
                <w:szCs w:val="24"/>
              </w:rPr>
            </w:pPr>
            <m:oMathPara>
              <m:oMathParaPr>
                <m:jc m:val="left"/>
              </m:oMathParaPr>
              <m:oMath>
                <m:r>
                  <w:rPr>
                    <w:rFonts w:ascii="Cambria Math" w:hAnsi="Cambria Math" w:cs="Times New Roman"/>
                    <w:sz w:val="24"/>
                    <w:szCs w:val="24"/>
                  </w:rPr>
                  <m:t>Year</m:t>
                </m:r>
              </m:oMath>
            </m:oMathPara>
          </w:p>
        </w:tc>
        <w:tc>
          <w:tcPr>
            <w:tcW w:w="1672" w:type="dxa"/>
            <w:tcBorders>
              <w:top w:val="nil"/>
              <w:left w:val="nil"/>
              <w:right w:val="nil"/>
            </w:tcBorders>
            <w:shd w:val="clear" w:color="auto" w:fill="auto"/>
            <w:noWrap/>
            <w:vAlign w:val="center"/>
            <w:hideMark/>
          </w:tcPr>
          <w:p w14:paraId="175869D0" w14:textId="77777777" w:rsidR="00021FB8" w:rsidRPr="00021FB8" w:rsidRDefault="00021FB8" w:rsidP="00021FB8">
            <w:pPr>
              <w:rPr>
                <w:rFonts w:cs="Times New Roman"/>
                <w:sz w:val="24"/>
                <w:szCs w:val="24"/>
              </w:rPr>
            </w:pPr>
            <w:r w:rsidRPr="00021FB8">
              <w:rPr>
                <w:rFonts w:cs="Times New Roman"/>
                <w:sz w:val="24"/>
                <w:szCs w:val="24"/>
              </w:rPr>
              <w:t>176.1***</w:t>
            </w:r>
          </w:p>
          <w:p w14:paraId="35E010ED" w14:textId="77777777" w:rsidR="00021FB8" w:rsidRPr="00021FB8" w:rsidRDefault="00021FB8" w:rsidP="00021FB8">
            <w:pPr>
              <w:rPr>
                <w:rFonts w:cs="Times New Roman"/>
                <w:sz w:val="24"/>
                <w:szCs w:val="24"/>
              </w:rPr>
            </w:pPr>
            <w:r w:rsidRPr="00021FB8">
              <w:rPr>
                <w:rFonts w:cs="Times New Roman"/>
                <w:sz w:val="24"/>
                <w:szCs w:val="24"/>
              </w:rPr>
              <w:t>[57.40]</w:t>
            </w:r>
          </w:p>
        </w:tc>
        <w:tc>
          <w:tcPr>
            <w:tcW w:w="1672" w:type="dxa"/>
            <w:tcBorders>
              <w:top w:val="nil"/>
              <w:left w:val="nil"/>
              <w:right w:val="nil"/>
            </w:tcBorders>
            <w:shd w:val="clear" w:color="auto" w:fill="auto"/>
            <w:noWrap/>
            <w:vAlign w:val="center"/>
            <w:hideMark/>
          </w:tcPr>
          <w:p w14:paraId="6FF62F0F" w14:textId="77777777" w:rsidR="00021FB8" w:rsidRPr="00021FB8" w:rsidRDefault="00021FB8" w:rsidP="00021FB8">
            <w:pPr>
              <w:rPr>
                <w:rFonts w:cs="Times New Roman"/>
                <w:sz w:val="24"/>
                <w:szCs w:val="24"/>
              </w:rPr>
            </w:pPr>
            <w:r w:rsidRPr="00021FB8">
              <w:rPr>
                <w:rFonts w:cs="Times New Roman"/>
                <w:sz w:val="24"/>
                <w:szCs w:val="24"/>
              </w:rPr>
              <w:t>111.2***</w:t>
            </w:r>
          </w:p>
          <w:p w14:paraId="52783FEB" w14:textId="77777777" w:rsidR="00021FB8" w:rsidRPr="00021FB8" w:rsidRDefault="00021FB8" w:rsidP="00021FB8">
            <w:pPr>
              <w:rPr>
                <w:rFonts w:cs="Times New Roman"/>
                <w:sz w:val="24"/>
                <w:szCs w:val="24"/>
              </w:rPr>
            </w:pPr>
            <w:r w:rsidRPr="00021FB8">
              <w:rPr>
                <w:rFonts w:cs="Times New Roman"/>
                <w:sz w:val="24"/>
                <w:szCs w:val="24"/>
              </w:rPr>
              <w:t>[38.98]</w:t>
            </w:r>
          </w:p>
        </w:tc>
        <w:tc>
          <w:tcPr>
            <w:tcW w:w="1728" w:type="dxa"/>
            <w:tcBorders>
              <w:top w:val="nil"/>
              <w:left w:val="nil"/>
              <w:right w:val="nil"/>
            </w:tcBorders>
            <w:shd w:val="clear" w:color="auto" w:fill="auto"/>
            <w:noWrap/>
            <w:vAlign w:val="center"/>
            <w:hideMark/>
          </w:tcPr>
          <w:p w14:paraId="6A3902BE" w14:textId="77777777" w:rsidR="00021FB8" w:rsidRPr="00021FB8" w:rsidRDefault="00021FB8" w:rsidP="00021FB8">
            <w:pPr>
              <w:rPr>
                <w:rFonts w:cs="Times New Roman"/>
                <w:sz w:val="24"/>
                <w:szCs w:val="24"/>
              </w:rPr>
            </w:pPr>
            <w:r w:rsidRPr="00021FB8">
              <w:rPr>
                <w:rFonts w:cs="Times New Roman"/>
                <w:sz w:val="24"/>
                <w:szCs w:val="24"/>
              </w:rPr>
              <w:t>0.0264***</w:t>
            </w:r>
          </w:p>
          <w:p w14:paraId="282B3434" w14:textId="77777777" w:rsidR="00021FB8" w:rsidRPr="00021FB8" w:rsidRDefault="00021FB8" w:rsidP="00021FB8">
            <w:pPr>
              <w:rPr>
                <w:rFonts w:cs="Times New Roman"/>
                <w:sz w:val="24"/>
                <w:szCs w:val="24"/>
              </w:rPr>
            </w:pPr>
            <w:r w:rsidRPr="00021FB8">
              <w:rPr>
                <w:rFonts w:cs="Times New Roman"/>
                <w:sz w:val="24"/>
                <w:szCs w:val="24"/>
              </w:rPr>
              <w:t>[0.00838]</w:t>
            </w:r>
          </w:p>
        </w:tc>
        <w:tc>
          <w:tcPr>
            <w:tcW w:w="1728" w:type="dxa"/>
            <w:tcBorders>
              <w:top w:val="nil"/>
              <w:left w:val="nil"/>
              <w:right w:val="nil"/>
            </w:tcBorders>
            <w:shd w:val="clear" w:color="auto" w:fill="auto"/>
            <w:noWrap/>
            <w:vAlign w:val="center"/>
            <w:hideMark/>
          </w:tcPr>
          <w:p w14:paraId="1C7E6810" w14:textId="77777777" w:rsidR="00021FB8" w:rsidRPr="00021FB8" w:rsidRDefault="00021FB8" w:rsidP="00021FB8">
            <w:pPr>
              <w:rPr>
                <w:rFonts w:cs="Times New Roman"/>
                <w:sz w:val="24"/>
                <w:szCs w:val="24"/>
              </w:rPr>
            </w:pPr>
            <w:r w:rsidRPr="00021FB8">
              <w:rPr>
                <w:rFonts w:cs="Times New Roman"/>
                <w:sz w:val="24"/>
                <w:szCs w:val="24"/>
              </w:rPr>
              <w:t>0.0201***</w:t>
            </w:r>
          </w:p>
          <w:p w14:paraId="386AF7FE" w14:textId="77777777" w:rsidR="00021FB8" w:rsidRPr="00021FB8" w:rsidRDefault="00021FB8" w:rsidP="00021FB8">
            <w:pPr>
              <w:rPr>
                <w:rFonts w:cs="Times New Roman"/>
                <w:sz w:val="24"/>
                <w:szCs w:val="24"/>
              </w:rPr>
            </w:pPr>
            <w:r w:rsidRPr="00021FB8">
              <w:rPr>
                <w:rFonts w:cs="Times New Roman"/>
                <w:sz w:val="24"/>
                <w:szCs w:val="24"/>
              </w:rPr>
              <w:t>[0.00685]</w:t>
            </w:r>
          </w:p>
        </w:tc>
      </w:tr>
      <w:tr w:rsidR="00021FB8" w:rsidRPr="00021FB8" w14:paraId="696DC07C" w14:textId="77777777" w:rsidTr="00334C03">
        <w:trPr>
          <w:trHeight w:val="113"/>
        </w:trPr>
        <w:tc>
          <w:tcPr>
            <w:tcW w:w="2270" w:type="dxa"/>
            <w:tcBorders>
              <w:top w:val="nil"/>
              <w:left w:val="nil"/>
              <w:bottom w:val="single" w:sz="4" w:space="0" w:color="auto"/>
              <w:right w:val="nil"/>
            </w:tcBorders>
            <w:shd w:val="clear" w:color="auto" w:fill="auto"/>
            <w:noWrap/>
            <w:vAlign w:val="center"/>
            <w:hideMark/>
          </w:tcPr>
          <w:p w14:paraId="17A066D9" w14:textId="68E43B2D" w:rsidR="00021FB8" w:rsidRPr="00021FB8" w:rsidRDefault="00021FB8" w:rsidP="00021FB8">
            <w:pPr>
              <w:rPr>
                <w:rFonts w:cs="Times New Roman"/>
                <w:sz w:val="24"/>
                <w:szCs w:val="24"/>
              </w:rPr>
            </w:pPr>
            <m:oMathPara>
              <m:oMathParaPr>
                <m:jc m:val="left"/>
              </m:oMathParaPr>
              <m:oMath>
                <m:r>
                  <w:rPr>
                    <w:rFonts w:ascii="Cambria Math" w:hAnsi="Cambria Math" w:cs="Times New Roman"/>
                    <w:sz w:val="24"/>
                    <w:szCs w:val="24"/>
                  </w:rPr>
                  <m:t>Constant</m:t>
                </m:r>
              </m:oMath>
            </m:oMathPara>
          </w:p>
        </w:tc>
        <w:tc>
          <w:tcPr>
            <w:tcW w:w="1672" w:type="dxa"/>
            <w:tcBorders>
              <w:top w:val="nil"/>
              <w:left w:val="nil"/>
              <w:bottom w:val="single" w:sz="4" w:space="0" w:color="auto"/>
              <w:right w:val="nil"/>
            </w:tcBorders>
            <w:shd w:val="clear" w:color="auto" w:fill="auto"/>
            <w:noWrap/>
            <w:vAlign w:val="center"/>
            <w:hideMark/>
          </w:tcPr>
          <w:p w14:paraId="7F965F7B" w14:textId="77777777" w:rsidR="00021FB8" w:rsidRPr="00021FB8" w:rsidRDefault="00021FB8" w:rsidP="00021FB8">
            <w:pPr>
              <w:rPr>
                <w:rFonts w:cs="Times New Roman"/>
                <w:sz w:val="24"/>
                <w:szCs w:val="24"/>
              </w:rPr>
            </w:pPr>
            <w:r w:rsidRPr="00021FB8">
              <w:rPr>
                <w:rFonts w:cs="Times New Roman"/>
                <w:sz w:val="24"/>
                <w:szCs w:val="24"/>
              </w:rPr>
              <w:t>-350,339***</w:t>
            </w:r>
          </w:p>
          <w:p w14:paraId="46D9EAEB" w14:textId="77777777" w:rsidR="00021FB8" w:rsidRPr="00021FB8" w:rsidRDefault="00021FB8" w:rsidP="00021FB8">
            <w:pPr>
              <w:rPr>
                <w:rFonts w:cs="Times New Roman"/>
                <w:sz w:val="24"/>
                <w:szCs w:val="24"/>
              </w:rPr>
            </w:pPr>
            <w:r w:rsidRPr="00021FB8">
              <w:rPr>
                <w:rFonts w:cs="Times New Roman"/>
                <w:sz w:val="24"/>
                <w:szCs w:val="24"/>
              </w:rPr>
              <w:t>[115,681]</w:t>
            </w:r>
          </w:p>
        </w:tc>
        <w:tc>
          <w:tcPr>
            <w:tcW w:w="1672" w:type="dxa"/>
            <w:tcBorders>
              <w:top w:val="nil"/>
              <w:left w:val="nil"/>
              <w:bottom w:val="single" w:sz="4" w:space="0" w:color="auto"/>
              <w:right w:val="nil"/>
            </w:tcBorders>
            <w:shd w:val="clear" w:color="auto" w:fill="auto"/>
            <w:noWrap/>
            <w:vAlign w:val="center"/>
            <w:hideMark/>
          </w:tcPr>
          <w:p w14:paraId="31160F51" w14:textId="77777777" w:rsidR="00021FB8" w:rsidRPr="00021FB8" w:rsidRDefault="00021FB8" w:rsidP="00021FB8">
            <w:pPr>
              <w:rPr>
                <w:rFonts w:cs="Times New Roman"/>
                <w:sz w:val="24"/>
                <w:szCs w:val="24"/>
              </w:rPr>
            </w:pPr>
            <w:r w:rsidRPr="00021FB8">
              <w:rPr>
                <w:rFonts w:cs="Times New Roman"/>
                <w:sz w:val="24"/>
                <w:szCs w:val="24"/>
              </w:rPr>
              <w:t>-221,254***</w:t>
            </w:r>
          </w:p>
          <w:p w14:paraId="36565704" w14:textId="77777777" w:rsidR="00021FB8" w:rsidRPr="00021FB8" w:rsidRDefault="00021FB8" w:rsidP="00021FB8">
            <w:pPr>
              <w:rPr>
                <w:rFonts w:cs="Times New Roman"/>
                <w:sz w:val="24"/>
                <w:szCs w:val="24"/>
              </w:rPr>
            </w:pPr>
            <w:r w:rsidRPr="00021FB8">
              <w:rPr>
                <w:rFonts w:cs="Times New Roman"/>
                <w:sz w:val="24"/>
                <w:szCs w:val="24"/>
              </w:rPr>
              <w:t>[78,502]</w:t>
            </w:r>
          </w:p>
        </w:tc>
        <w:tc>
          <w:tcPr>
            <w:tcW w:w="1728" w:type="dxa"/>
            <w:tcBorders>
              <w:top w:val="nil"/>
              <w:left w:val="nil"/>
              <w:bottom w:val="single" w:sz="4" w:space="0" w:color="auto"/>
              <w:right w:val="nil"/>
            </w:tcBorders>
            <w:shd w:val="clear" w:color="auto" w:fill="auto"/>
            <w:noWrap/>
            <w:vAlign w:val="center"/>
            <w:hideMark/>
          </w:tcPr>
          <w:p w14:paraId="2954FDF6" w14:textId="77777777" w:rsidR="00021FB8" w:rsidRPr="00021FB8" w:rsidRDefault="00021FB8" w:rsidP="00021FB8">
            <w:pPr>
              <w:rPr>
                <w:rFonts w:cs="Times New Roman"/>
                <w:sz w:val="24"/>
                <w:szCs w:val="24"/>
              </w:rPr>
            </w:pPr>
            <w:r w:rsidRPr="00021FB8">
              <w:rPr>
                <w:rFonts w:cs="Times New Roman"/>
                <w:sz w:val="24"/>
                <w:szCs w:val="24"/>
              </w:rPr>
              <w:t>-47.66**</w:t>
            </w:r>
          </w:p>
          <w:p w14:paraId="3C9F811D" w14:textId="77777777" w:rsidR="00021FB8" w:rsidRPr="00021FB8" w:rsidRDefault="00021FB8" w:rsidP="00021FB8">
            <w:pPr>
              <w:rPr>
                <w:rFonts w:cs="Times New Roman"/>
                <w:sz w:val="24"/>
                <w:szCs w:val="24"/>
              </w:rPr>
            </w:pPr>
            <w:r w:rsidRPr="00021FB8">
              <w:rPr>
                <w:rFonts w:cs="Times New Roman"/>
                <w:sz w:val="24"/>
                <w:szCs w:val="24"/>
              </w:rPr>
              <w:t>[17.59]</w:t>
            </w:r>
          </w:p>
        </w:tc>
        <w:tc>
          <w:tcPr>
            <w:tcW w:w="1728" w:type="dxa"/>
            <w:tcBorders>
              <w:top w:val="nil"/>
              <w:left w:val="nil"/>
              <w:bottom w:val="single" w:sz="4" w:space="0" w:color="auto"/>
              <w:right w:val="nil"/>
            </w:tcBorders>
            <w:shd w:val="clear" w:color="auto" w:fill="auto"/>
            <w:noWrap/>
            <w:vAlign w:val="center"/>
            <w:hideMark/>
          </w:tcPr>
          <w:p w14:paraId="4E28F898" w14:textId="77777777" w:rsidR="00021FB8" w:rsidRPr="00021FB8" w:rsidRDefault="00021FB8" w:rsidP="00021FB8">
            <w:pPr>
              <w:rPr>
                <w:rFonts w:cs="Times New Roman"/>
                <w:sz w:val="24"/>
                <w:szCs w:val="24"/>
              </w:rPr>
            </w:pPr>
            <w:r w:rsidRPr="00021FB8">
              <w:rPr>
                <w:rFonts w:cs="Times New Roman"/>
                <w:sz w:val="24"/>
                <w:szCs w:val="24"/>
              </w:rPr>
              <w:t>-34.20**</w:t>
            </w:r>
          </w:p>
          <w:p w14:paraId="14D5CEDD" w14:textId="77777777" w:rsidR="00021FB8" w:rsidRPr="00021FB8" w:rsidRDefault="00021FB8" w:rsidP="00021FB8">
            <w:pPr>
              <w:rPr>
                <w:rFonts w:cs="Times New Roman"/>
                <w:sz w:val="24"/>
                <w:szCs w:val="24"/>
              </w:rPr>
            </w:pPr>
            <w:r w:rsidRPr="00021FB8">
              <w:rPr>
                <w:rFonts w:cs="Times New Roman"/>
                <w:sz w:val="24"/>
                <w:szCs w:val="24"/>
              </w:rPr>
              <w:t>[14.23]</w:t>
            </w:r>
          </w:p>
        </w:tc>
      </w:tr>
      <w:tr w:rsidR="00021FB8" w:rsidRPr="00021FB8" w14:paraId="44E58D42" w14:textId="77777777" w:rsidTr="00334C03">
        <w:trPr>
          <w:trHeight w:val="113"/>
        </w:trPr>
        <w:tc>
          <w:tcPr>
            <w:tcW w:w="2270" w:type="dxa"/>
            <w:tcBorders>
              <w:top w:val="single" w:sz="4" w:space="0" w:color="auto"/>
              <w:left w:val="nil"/>
              <w:bottom w:val="nil"/>
              <w:right w:val="nil"/>
            </w:tcBorders>
            <w:shd w:val="clear" w:color="auto" w:fill="auto"/>
            <w:noWrap/>
            <w:vAlign w:val="center"/>
            <w:hideMark/>
          </w:tcPr>
          <w:p w14:paraId="327E4AD6" w14:textId="3C692CBE" w:rsidR="00021FB8" w:rsidRPr="00021FB8" w:rsidRDefault="00021FB8" w:rsidP="00021FB8">
            <w:pPr>
              <w:rPr>
                <w:rFonts w:cs="Times New Roman"/>
                <w:sz w:val="24"/>
                <w:szCs w:val="24"/>
              </w:rPr>
            </w:pPr>
            <m:oMathPara>
              <m:oMathParaPr>
                <m:jc m:val="left"/>
              </m:oMathParaPr>
              <m:oMath>
                <m:r>
                  <w:rPr>
                    <w:rFonts w:ascii="Cambria Math" w:hAnsi="Cambria Math" w:cs="Times New Roman"/>
                    <w:sz w:val="24"/>
                    <w:szCs w:val="24"/>
                  </w:rPr>
                  <m:t>T</m:t>
                </m:r>
              </m:oMath>
            </m:oMathPara>
          </w:p>
        </w:tc>
        <w:tc>
          <w:tcPr>
            <w:tcW w:w="1672" w:type="dxa"/>
            <w:tcBorders>
              <w:top w:val="single" w:sz="4" w:space="0" w:color="auto"/>
              <w:left w:val="nil"/>
              <w:bottom w:val="nil"/>
              <w:right w:val="nil"/>
            </w:tcBorders>
            <w:shd w:val="clear" w:color="auto" w:fill="auto"/>
            <w:noWrap/>
            <w:vAlign w:val="center"/>
            <w:hideMark/>
          </w:tcPr>
          <w:p w14:paraId="3209BBE6" w14:textId="77777777" w:rsidR="00021FB8" w:rsidRPr="00021FB8" w:rsidRDefault="00021FB8" w:rsidP="00021FB8">
            <w:pPr>
              <w:rPr>
                <w:rFonts w:cs="Times New Roman"/>
                <w:sz w:val="24"/>
                <w:szCs w:val="24"/>
              </w:rPr>
            </w:pPr>
            <w:r w:rsidRPr="00021FB8">
              <w:rPr>
                <w:rFonts w:cs="Times New Roman"/>
                <w:sz w:val="24"/>
                <w:szCs w:val="24"/>
              </w:rPr>
              <w:t>31</w:t>
            </w:r>
          </w:p>
        </w:tc>
        <w:tc>
          <w:tcPr>
            <w:tcW w:w="1672" w:type="dxa"/>
            <w:tcBorders>
              <w:top w:val="single" w:sz="4" w:space="0" w:color="auto"/>
              <w:left w:val="nil"/>
              <w:bottom w:val="nil"/>
              <w:right w:val="nil"/>
            </w:tcBorders>
            <w:shd w:val="clear" w:color="auto" w:fill="auto"/>
            <w:noWrap/>
            <w:vAlign w:val="center"/>
            <w:hideMark/>
          </w:tcPr>
          <w:p w14:paraId="3A7A3D53" w14:textId="77777777" w:rsidR="00021FB8" w:rsidRPr="00021FB8" w:rsidRDefault="00021FB8" w:rsidP="00021FB8">
            <w:pPr>
              <w:rPr>
                <w:rFonts w:cs="Times New Roman"/>
                <w:sz w:val="24"/>
                <w:szCs w:val="24"/>
              </w:rPr>
            </w:pPr>
            <w:r w:rsidRPr="00021FB8">
              <w:rPr>
                <w:rFonts w:cs="Times New Roman"/>
                <w:sz w:val="24"/>
                <w:szCs w:val="24"/>
              </w:rPr>
              <w:t>31</w:t>
            </w:r>
          </w:p>
        </w:tc>
        <w:tc>
          <w:tcPr>
            <w:tcW w:w="1728" w:type="dxa"/>
            <w:tcBorders>
              <w:top w:val="single" w:sz="4" w:space="0" w:color="auto"/>
              <w:left w:val="nil"/>
              <w:bottom w:val="nil"/>
              <w:right w:val="nil"/>
            </w:tcBorders>
            <w:shd w:val="clear" w:color="auto" w:fill="auto"/>
            <w:noWrap/>
            <w:vAlign w:val="center"/>
            <w:hideMark/>
          </w:tcPr>
          <w:p w14:paraId="7E8F59AA" w14:textId="77777777" w:rsidR="00021FB8" w:rsidRPr="00021FB8" w:rsidRDefault="00021FB8" w:rsidP="00021FB8">
            <w:pPr>
              <w:rPr>
                <w:rFonts w:cs="Times New Roman"/>
                <w:sz w:val="24"/>
                <w:szCs w:val="24"/>
              </w:rPr>
            </w:pPr>
            <w:r w:rsidRPr="00021FB8">
              <w:rPr>
                <w:rFonts w:cs="Times New Roman"/>
                <w:sz w:val="24"/>
                <w:szCs w:val="24"/>
              </w:rPr>
              <w:t>31</w:t>
            </w:r>
          </w:p>
        </w:tc>
        <w:tc>
          <w:tcPr>
            <w:tcW w:w="1728" w:type="dxa"/>
            <w:tcBorders>
              <w:top w:val="single" w:sz="4" w:space="0" w:color="auto"/>
              <w:left w:val="nil"/>
              <w:bottom w:val="nil"/>
              <w:right w:val="nil"/>
            </w:tcBorders>
            <w:shd w:val="clear" w:color="auto" w:fill="auto"/>
            <w:noWrap/>
            <w:vAlign w:val="center"/>
            <w:hideMark/>
          </w:tcPr>
          <w:p w14:paraId="5C6FB7A8" w14:textId="77777777" w:rsidR="00021FB8" w:rsidRPr="00021FB8" w:rsidRDefault="00021FB8" w:rsidP="00021FB8">
            <w:pPr>
              <w:rPr>
                <w:rFonts w:cs="Times New Roman"/>
                <w:sz w:val="24"/>
                <w:szCs w:val="24"/>
              </w:rPr>
            </w:pPr>
            <w:r w:rsidRPr="00021FB8">
              <w:rPr>
                <w:rFonts w:cs="Times New Roman"/>
                <w:sz w:val="24"/>
                <w:szCs w:val="24"/>
              </w:rPr>
              <w:t>31</w:t>
            </w:r>
          </w:p>
        </w:tc>
      </w:tr>
      <w:tr w:rsidR="00021FB8" w:rsidRPr="00021FB8" w14:paraId="20F1DE60" w14:textId="77777777" w:rsidTr="00334C03">
        <w:trPr>
          <w:trHeight w:val="113"/>
        </w:trPr>
        <w:tc>
          <w:tcPr>
            <w:tcW w:w="2270" w:type="dxa"/>
            <w:tcBorders>
              <w:top w:val="nil"/>
              <w:left w:val="nil"/>
              <w:bottom w:val="nil"/>
              <w:right w:val="nil"/>
            </w:tcBorders>
            <w:shd w:val="clear" w:color="auto" w:fill="auto"/>
            <w:noWrap/>
            <w:vAlign w:val="center"/>
            <w:hideMark/>
          </w:tcPr>
          <w:p w14:paraId="35690607" w14:textId="3F2C4A4E" w:rsidR="00021FB8" w:rsidRPr="00021FB8" w:rsidRDefault="00021FB8" w:rsidP="00021FB8">
            <w:pPr>
              <w:rPr>
                <w:rFonts w:cs="Times New Roman"/>
                <w:sz w:val="24"/>
                <w:szCs w:val="24"/>
              </w:rPr>
            </w:pPr>
            <m:oMathPara>
              <m:oMathParaPr>
                <m:jc m:val="left"/>
              </m:oMathParaP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m:oMathPara>
          </w:p>
        </w:tc>
        <w:tc>
          <w:tcPr>
            <w:tcW w:w="1672" w:type="dxa"/>
            <w:tcBorders>
              <w:top w:val="nil"/>
              <w:left w:val="nil"/>
              <w:bottom w:val="nil"/>
              <w:right w:val="nil"/>
            </w:tcBorders>
            <w:shd w:val="clear" w:color="auto" w:fill="auto"/>
            <w:noWrap/>
            <w:vAlign w:val="center"/>
            <w:hideMark/>
          </w:tcPr>
          <w:p w14:paraId="19190759" w14:textId="77777777" w:rsidR="00021FB8" w:rsidRPr="00021FB8" w:rsidRDefault="00021FB8" w:rsidP="00021FB8">
            <w:pPr>
              <w:rPr>
                <w:rFonts w:cs="Times New Roman"/>
                <w:sz w:val="24"/>
                <w:szCs w:val="24"/>
              </w:rPr>
            </w:pPr>
            <w:r w:rsidRPr="00021FB8">
              <w:rPr>
                <w:rFonts w:cs="Times New Roman"/>
                <w:sz w:val="24"/>
                <w:szCs w:val="24"/>
              </w:rPr>
              <w:t>0.256</w:t>
            </w:r>
          </w:p>
        </w:tc>
        <w:tc>
          <w:tcPr>
            <w:tcW w:w="1672" w:type="dxa"/>
            <w:tcBorders>
              <w:top w:val="nil"/>
              <w:left w:val="nil"/>
              <w:bottom w:val="nil"/>
              <w:right w:val="nil"/>
            </w:tcBorders>
            <w:shd w:val="clear" w:color="auto" w:fill="auto"/>
            <w:noWrap/>
            <w:vAlign w:val="center"/>
            <w:hideMark/>
          </w:tcPr>
          <w:p w14:paraId="703B9BC6" w14:textId="77777777" w:rsidR="00021FB8" w:rsidRPr="00021FB8" w:rsidRDefault="00021FB8" w:rsidP="00021FB8">
            <w:pPr>
              <w:rPr>
                <w:rFonts w:cs="Times New Roman"/>
                <w:sz w:val="24"/>
                <w:szCs w:val="24"/>
              </w:rPr>
            </w:pPr>
            <w:r w:rsidRPr="00021FB8">
              <w:rPr>
                <w:rFonts w:cs="Times New Roman"/>
                <w:sz w:val="24"/>
                <w:szCs w:val="24"/>
              </w:rPr>
              <w:t>0.255</w:t>
            </w:r>
          </w:p>
        </w:tc>
        <w:tc>
          <w:tcPr>
            <w:tcW w:w="1728" w:type="dxa"/>
            <w:tcBorders>
              <w:top w:val="nil"/>
              <w:left w:val="nil"/>
              <w:bottom w:val="nil"/>
              <w:right w:val="nil"/>
            </w:tcBorders>
            <w:shd w:val="clear" w:color="auto" w:fill="auto"/>
            <w:noWrap/>
            <w:vAlign w:val="center"/>
            <w:hideMark/>
          </w:tcPr>
          <w:p w14:paraId="39D3EED8" w14:textId="77777777" w:rsidR="00021FB8" w:rsidRPr="00021FB8" w:rsidRDefault="00021FB8" w:rsidP="00021FB8">
            <w:pPr>
              <w:rPr>
                <w:rFonts w:cs="Times New Roman"/>
                <w:sz w:val="24"/>
                <w:szCs w:val="24"/>
              </w:rPr>
            </w:pPr>
            <w:r w:rsidRPr="00021FB8">
              <w:rPr>
                <w:rFonts w:cs="Times New Roman"/>
                <w:sz w:val="24"/>
                <w:szCs w:val="24"/>
              </w:rPr>
              <w:t>0.252</w:t>
            </w:r>
          </w:p>
        </w:tc>
        <w:tc>
          <w:tcPr>
            <w:tcW w:w="1728" w:type="dxa"/>
            <w:tcBorders>
              <w:top w:val="nil"/>
              <w:left w:val="nil"/>
              <w:bottom w:val="nil"/>
              <w:right w:val="nil"/>
            </w:tcBorders>
            <w:shd w:val="clear" w:color="auto" w:fill="auto"/>
            <w:noWrap/>
            <w:vAlign w:val="center"/>
            <w:hideMark/>
          </w:tcPr>
          <w:p w14:paraId="127EAE50" w14:textId="77777777" w:rsidR="00021FB8" w:rsidRPr="00021FB8" w:rsidRDefault="00021FB8" w:rsidP="00021FB8">
            <w:pPr>
              <w:rPr>
                <w:rFonts w:cs="Times New Roman"/>
                <w:sz w:val="24"/>
                <w:szCs w:val="24"/>
              </w:rPr>
            </w:pPr>
            <w:r w:rsidRPr="00021FB8">
              <w:rPr>
                <w:rFonts w:cs="Times New Roman"/>
                <w:sz w:val="24"/>
                <w:szCs w:val="24"/>
              </w:rPr>
              <w:t>0.267</w:t>
            </w:r>
          </w:p>
        </w:tc>
      </w:tr>
      <w:tr w:rsidR="00021FB8" w:rsidRPr="00021FB8" w14:paraId="449EDAE3" w14:textId="77777777" w:rsidTr="00334C03">
        <w:trPr>
          <w:trHeight w:val="113"/>
        </w:trPr>
        <w:tc>
          <w:tcPr>
            <w:tcW w:w="2270" w:type="dxa"/>
            <w:tcBorders>
              <w:top w:val="nil"/>
              <w:left w:val="nil"/>
              <w:bottom w:val="nil"/>
              <w:right w:val="nil"/>
            </w:tcBorders>
            <w:shd w:val="clear" w:color="auto" w:fill="auto"/>
            <w:noWrap/>
            <w:vAlign w:val="center"/>
            <w:hideMark/>
          </w:tcPr>
          <w:p w14:paraId="79ECBBE6" w14:textId="77777777" w:rsidR="00021FB8" w:rsidRPr="00021FB8" w:rsidRDefault="00021FB8" w:rsidP="00021FB8">
            <w:pPr>
              <w:rPr>
                <w:rFonts w:cs="Times New Roman"/>
                <w:sz w:val="24"/>
                <w:szCs w:val="24"/>
              </w:rPr>
            </w:pPr>
            <w:r w:rsidRPr="00021FB8">
              <w:rPr>
                <w:rFonts w:cs="Times New Roman"/>
                <w:sz w:val="24"/>
                <w:szCs w:val="24"/>
              </w:rPr>
              <w:t xml:space="preserve">K-P </w:t>
            </w:r>
            <w:proofErr w:type="spellStart"/>
            <w:r w:rsidRPr="00021FB8">
              <w:rPr>
                <w:rFonts w:cs="Times New Roman"/>
                <w:sz w:val="24"/>
                <w:szCs w:val="24"/>
              </w:rPr>
              <w:t>rK</w:t>
            </w:r>
            <w:proofErr w:type="spellEnd"/>
            <w:r w:rsidRPr="00021FB8">
              <w:rPr>
                <w:rFonts w:cs="Times New Roman"/>
                <w:sz w:val="24"/>
                <w:szCs w:val="24"/>
              </w:rPr>
              <w:t xml:space="preserve"> LM stat</w:t>
            </w:r>
          </w:p>
        </w:tc>
        <w:tc>
          <w:tcPr>
            <w:tcW w:w="1672" w:type="dxa"/>
            <w:tcBorders>
              <w:top w:val="nil"/>
              <w:left w:val="nil"/>
              <w:right w:val="nil"/>
            </w:tcBorders>
            <w:shd w:val="clear" w:color="auto" w:fill="auto"/>
            <w:noWrap/>
            <w:vAlign w:val="center"/>
            <w:hideMark/>
          </w:tcPr>
          <w:p w14:paraId="09F15B26" w14:textId="77777777" w:rsidR="00021FB8" w:rsidRPr="00021FB8" w:rsidRDefault="00021FB8" w:rsidP="00021FB8">
            <w:pPr>
              <w:rPr>
                <w:rFonts w:cs="Times New Roman"/>
                <w:sz w:val="24"/>
                <w:szCs w:val="24"/>
              </w:rPr>
            </w:pPr>
            <w:r w:rsidRPr="00021FB8">
              <w:rPr>
                <w:rFonts w:cs="Times New Roman"/>
                <w:sz w:val="24"/>
                <w:szCs w:val="24"/>
              </w:rPr>
              <w:t>5.610</w:t>
            </w:r>
          </w:p>
        </w:tc>
        <w:tc>
          <w:tcPr>
            <w:tcW w:w="1672" w:type="dxa"/>
            <w:tcBorders>
              <w:top w:val="nil"/>
              <w:left w:val="nil"/>
              <w:right w:val="nil"/>
            </w:tcBorders>
            <w:shd w:val="clear" w:color="auto" w:fill="auto"/>
            <w:noWrap/>
            <w:vAlign w:val="center"/>
            <w:hideMark/>
          </w:tcPr>
          <w:p w14:paraId="0B426633" w14:textId="77777777" w:rsidR="00021FB8" w:rsidRPr="00021FB8" w:rsidRDefault="00021FB8" w:rsidP="00021FB8">
            <w:pPr>
              <w:rPr>
                <w:rFonts w:cs="Times New Roman"/>
                <w:sz w:val="24"/>
                <w:szCs w:val="24"/>
              </w:rPr>
            </w:pPr>
            <w:r w:rsidRPr="00021FB8">
              <w:rPr>
                <w:rFonts w:cs="Times New Roman"/>
                <w:sz w:val="24"/>
                <w:szCs w:val="24"/>
              </w:rPr>
              <w:t>7.885</w:t>
            </w:r>
          </w:p>
        </w:tc>
        <w:tc>
          <w:tcPr>
            <w:tcW w:w="1728" w:type="dxa"/>
            <w:tcBorders>
              <w:top w:val="nil"/>
              <w:left w:val="nil"/>
              <w:right w:val="nil"/>
            </w:tcBorders>
            <w:shd w:val="clear" w:color="auto" w:fill="auto"/>
            <w:noWrap/>
            <w:vAlign w:val="center"/>
            <w:hideMark/>
          </w:tcPr>
          <w:p w14:paraId="0D575825" w14:textId="77777777" w:rsidR="00021FB8" w:rsidRPr="00021FB8" w:rsidRDefault="00021FB8" w:rsidP="00021FB8">
            <w:pPr>
              <w:rPr>
                <w:rFonts w:cs="Times New Roman"/>
                <w:sz w:val="24"/>
                <w:szCs w:val="24"/>
              </w:rPr>
            </w:pPr>
            <w:r w:rsidRPr="00021FB8">
              <w:rPr>
                <w:rFonts w:cs="Times New Roman"/>
                <w:sz w:val="24"/>
                <w:szCs w:val="24"/>
              </w:rPr>
              <w:t>5.926</w:t>
            </w:r>
          </w:p>
        </w:tc>
        <w:tc>
          <w:tcPr>
            <w:tcW w:w="1728" w:type="dxa"/>
            <w:tcBorders>
              <w:top w:val="nil"/>
              <w:left w:val="nil"/>
              <w:bottom w:val="nil"/>
              <w:right w:val="nil"/>
            </w:tcBorders>
            <w:shd w:val="clear" w:color="auto" w:fill="auto"/>
            <w:noWrap/>
            <w:vAlign w:val="center"/>
            <w:hideMark/>
          </w:tcPr>
          <w:p w14:paraId="6ADD3DF5" w14:textId="77777777" w:rsidR="00021FB8" w:rsidRPr="00021FB8" w:rsidRDefault="00021FB8" w:rsidP="00021FB8">
            <w:pPr>
              <w:rPr>
                <w:rFonts w:cs="Times New Roman"/>
                <w:sz w:val="24"/>
                <w:szCs w:val="24"/>
              </w:rPr>
            </w:pPr>
            <w:r w:rsidRPr="00021FB8">
              <w:rPr>
                <w:rFonts w:cs="Times New Roman"/>
                <w:sz w:val="24"/>
                <w:szCs w:val="24"/>
              </w:rPr>
              <w:t>8.523</w:t>
            </w:r>
          </w:p>
        </w:tc>
      </w:tr>
      <w:tr w:rsidR="00021FB8" w:rsidRPr="00021FB8" w14:paraId="0A49B275" w14:textId="77777777" w:rsidTr="00334C03">
        <w:trPr>
          <w:trHeight w:val="113"/>
        </w:trPr>
        <w:tc>
          <w:tcPr>
            <w:tcW w:w="2270" w:type="dxa"/>
            <w:tcBorders>
              <w:top w:val="nil"/>
              <w:left w:val="nil"/>
              <w:bottom w:val="nil"/>
              <w:right w:val="nil"/>
            </w:tcBorders>
            <w:shd w:val="clear" w:color="auto" w:fill="auto"/>
            <w:noWrap/>
            <w:vAlign w:val="center"/>
            <w:hideMark/>
          </w:tcPr>
          <w:p w14:paraId="1D400C1C" w14:textId="77777777" w:rsidR="00021FB8" w:rsidRPr="00021FB8" w:rsidRDefault="00021FB8" w:rsidP="00021FB8">
            <w:pPr>
              <w:rPr>
                <w:rFonts w:cs="Times New Roman"/>
                <w:sz w:val="24"/>
                <w:szCs w:val="24"/>
              </w:rPr>
            </w:pPr>
            <w:r w:rsidRPr="00021FB8">
              <w:rPr>
                <w:rFonts w:cs="Times New Roman"/>
                <w:sz w:val="24"/>
                <w:szCs w:val="24"/>
              </w:rPr>
              <w:t xml:space="preserve">K-P </w:t>
            </w:r>
            <w:proofErr w:type="spellStart"/>
            <w:r w:rsidRPr="00021FB8">
              <w:rPr>
                <w:rFonts w:cs="Times New Roman"/>
                <w:sz w:val="24"/>
                <w:szCs w:val="24"/>
              </w:rPr>
              <w:t>rK</w:t>
            </w:r>
            <w:proofErr w:type="spellEnd"/>
            <w:r w:rsidRPr="00021FB8">
              <w:rPr>
                <w:rFonts w:cs="Times New Roman"/>
                <w:sz w:val="24"/>
                <w:szCs w:val="24"/>
              </w:rPr>
              <w:t xml:space="preserve"> LM p-</w:t>
            </w:r>
            <w:proofErr w:type="spellStart"/>
            <w:r w:rsidRPr="00021FB8">
              <w:rPr>
                <w:rFonts w:cs="Times New Roman"/>
                <w:sz w:val="24"/>
                <w:szCs w:val="24"/>
              </w:rPr>
              <w:t>val</w:t>
            </w:r>
            <w:proofErr w:type="spellEnd"/>
          </w:p>
        </w:tc>
        <w:tc>
          <w:tcPr>
            <w:tcW w:w="1672" w:type="dxa"/>
            <w:tcBorders>
              <w:top w:val="nil"/>
              <w:left w:val="nil"/>
              <w:right w:val="nil"/>
            </w:tcBorders>
            <w:shd w:val="clear" w:color="auto" w:fill="auto"/>
            <w:noWrap/>
            <w:vAlign w:val="center"/>
            <w:hideMark/>
          </w:tcPr>
          <w:p w14:paraId="3D1D5940" w14:textId="77777777" w:rsidR="00021FB8" w:rsidRPr="00021FB8" w:rsidRDefault="00021FB8" w:rsidP="00021FB8">
            <w:pPr>
              <w:rPr>
                <w:rFonts w:cs="Times New Roman"/>
                <w:sz w:val="24"/>
                <w:szCs w:val="24"/>
              </w:rPr>
            </w:pPr>
            <w:r w:rsidRPr="00021FB8">
              <w:rPr>
                <w:rFonts w:cs="Times New Roman"/>
                <w:sz w:val="24"/>
                <w:szCs w:val="24"/>
              </w:rPr>
              <w:t>0.0179</w:t>
            </w:r>
          </w:p>
        </w:tc>
        <w:tc>
          <w:tcPr>
            <w:tcW w:w="1672" w:type="dxa"/>
            <w:tcBorders>
              <w:top w:val="nil"/>
              <w:left w:val="nil"/>
              <w:right w:val="nil"/>
            </w:tcBorders>
            <w:shd w:val="clear" w:color="auto" w:fill="auto"/>
            <w:noWrap/>
            <w:vAlign w:val="center"/>
            <w:hideMark/>
          </w:tcPr>
          <w:p w14:paraId="29F5C63E" w14:textId="77777777" w:rsidR="00021FB8" w:rsidRPr="00021FB8" w:rsidRDefault="00021FB8" w:rsidP="00021FB8">
            <w:pPr>
              <w:rPr>
                <w:rFonts w:cs="Times New Roman"/>
                <w:sz w:val="24"/>
                <w:szCs w:val="24"/>
              </w:rPr>
            </w:pPr>
            <w:r w:rsidRPr="00021FB8">
              <w:rPr>
                <w:rFonts w:cs="Times New Roman"/>
                <w:sz w:val="24"/>
                <w:szCs w:val="24"/>
              </w:rPr>
              <w:t>0.00499</w:t>
            </w:r>
          </w:p>
        </w:tc>
        <w:tc>
          <w:tcPr>
            <w:tcW w:w="1728" w:type="dxa"/>
            <w:tcBorders>
              <w:top w:val="nil"/>
              <w:left w:val="nil"/>
              <w:right w:val="nil"/>
            </w:tcBorders>
            <w:shd w:val="clear" w:color="auto" w:fill="auto"/>
            <w:noWrap/>
            <w:vAlign w:val="center"/>
            <w:hideMark/>
          </w:tcPr>
          <w:p w14:paraId="54C2F1C5" w14:textId="77777777" w:rsidR="00021FB8" w:rsidRPr="00021FB8" w:rsidRDefault="00021FB8" w:rsidP="00021FB8">
            <w:pPr>
              <w:rPr>
                <w:rFonts w:cs="Times New Roman"/>
                <w:sz w:val="24"/>
                <w:szCs w:val="24"/>
              </w:rPr>
            </w:pPr>
            <w:r w:rsidRPr="00021FB8">
              <w:rPr>
                <w:rFonts w:cs="Times New Roman"/>
                <w:sz w:val="24"/>
                <w:szCs w:val="24"/>
              </w:rPr>
              <w:t>0.0149</w:t>
            </w:r>
          </w:p>
        </w:tc>
        <w:tc>
          <w:tcPr>
            <w:tcW w:w="1728" w:type="dxa"/>
            <w:tcBorders>
              <w:top w:val="nil"/>
              <w:left w:val="nil"/>
              <w:bottom w:val="nil"/>
              <w:right w:val="nil"/>
            </w:tcBorders>
            <w:shd w:val="clear" w:color="auto" w:fill="auto"/>
            <w:noWrap/>
            <w:vAlign w:val="center"/>
            <w:hideMark/>
          </w:tcPr>
          <w:p w14:paraId="55C1E3B6" w14:textId="77777777" w:rsidR="00021FB8" w:rsidRPr="00021FB8" w:rsidRDefault="00021FB8" w:rsidP="00021FB8">
            <w:pPr>
              <w:rPr>
                <w:rFonts w:cs="Times New Roman"/>
                <w:sz w:val="24"/>
                <w:szCs w:val="24"/>
              </w:rPr>
            </w:pPr>
            <w:r w:rsidRPr="00021FB8">
              <w:rPr>
                <w:rFonts w:cs="Times New Roman"/>
                <w:sz w:val="24"/>
                <w:szCs w:val="24"/>
              </w:rPr>
              <w:t>0.00351</w:t>
            </w:r>
          </w:p>
        </w:tc>
      </w:tr>
      <w:tr w:rsidR="00021FB8" w:rsidRPr="00021FB8" w14:paraId="13B24EEF" w14:textId="77777777" w:rsidTr="00334C03">
        <w:trPr>
          <w:trHeight w:val="113"/>
        </w:trPr>
        <w:tc>
          <w:tcPr>
            <w:tcW w:w="2270" w:type="dxa"/>
            <w:tcBorders>
              <w:top w:val="nil"/>
              <w:left w:val="nil"/>
              <w:bottom w:val="nil"/>
              <w:right w:val="nil"/>
            </w:tcBorders>
            <w:shd w:val="clear" w:color="auto" w:fill="auto"/>
            <w:noWrap/>
            <w:vAlign w:val="center"/>
            <w:hideMark/>
          </w:tcPr>
          <w:p w14:paraId="484FF737" w14:textId="77777777" w:rsidR="00021FB8" w:rsidRPr="00021FB8" w:rsidRDefault="00021FB8" w:rsidP="00021FB8">
            <w:pPr>
              <w:rPr>
                <w:rFonts w:cs="Times New Roman"/>
                <w:sz w:val="24"/>
                <w:szCs w:val="24"/>
              </w:rPr>
            </w:pPr>
            <w:r w:rsidRPr="00021FB8">
              <w:rPr>
                <w:rFonts w:cs="Times New Roman"/>
                <w:sz w:val="24"/>
                <w:szCs w:val="24"/>
              </w:rPr>
              <w:t xml:space="preserve">K-P </w:t>
            </w:r>
            <w:proofErr w:type="spellStart"/>
            <w:r w:rsidRPr="00021FB8">
              <w:rPr>
                <w:rFonts w:cs="Times New Roman"/>
                <w:sz w:val="24"/>
                <w:szCs w:val="24"/>
              </w:rPr>
              <w:t>rk</w:t>
            </w:r>
            <w:proofErr w:type="spellEnd"/>
            <w:r w:rsidRPr="00021FB8">
              <w:rPr>
                <w:rFonts w:cs="Times New Roman"/>
                <w:sz w:val="24"/>
                <w:szCs w:val="24"/>
              </w:rPr>
              <w:t xml:space="preserve"> F-stat</w:t>
            </w:r>
          </w:p>
        </w:tc>
        <w:tc>
          <w:tcPr>
            <w:tcW w:w="1672" w:type="dxa"/>
            <w:tcBorders>
              <w:left w:val="nil"/>
              <w:bottom w:val="nil"/>
              <w:right w:val="nil"/>
            </w:tcBorders>
            <w:shd w:val="clear" w:color="auto" w:fill="auto"/>
            <w:noWrap/>
            <w:vAlign w:val="center"/>
            <w:hideMark/>
          </w:tcPr>
          <w:p w14:paraId="3ECBC21C" w14:textId="77777777" w:rsidR="00021FB8" w:rsidRPr="00021FB8" w:rsidRDefault="00021FB8" w:rsidP="00021FB8">
            <w:pPr>
              <w:rPr>
                <w:rFonts w:cs="Times New Roman"/>
                <w:sz w:val="24"/>
                <w:szCs w:val="24"/>
              </w:rPr>
            </w:pPr>
            <w:r w:rsidRPr="00021FB8">
              <w:rPr>
                <w:rFonts w:cs="Times New Roman"/>
                <w:sz w:val="24"/>
                <w:szCs w:val="24"/>
              </w:rPr>
              <w:t>7.961</w:t>
            </w:r>
          </w:p>
        </w:tc>
        <w:tc>
          <w:tcPr>
            <w:tcW w:w="1672" w:type="dxa"/>
            <w:tcBorders>
              <w:left w:val="nil"/>
              <w:bottom w:val="nil"/>
              <w:right w:val="nil"/>
            </w:tcBorders>
            <w:shd w:val="clear" w:color="auto" w:fill="auto"/>
            <w:noWrap/>
            <w:vAlign w:val="center"/>
            <w:hideMark/>
          </w:tcPr>
          <w:p w14:paraId="29E290CD" w14:textId="77777777" w:rsidR="00021FB8" w:rsidRPr="00021FB8" w:rsidRDefault="00021FB8" w:rsidP="00021FB8">
            <w:pPr>
              <w:rPr>
                <w:rFonts w:cs="Times New Roman"/>
                <w:sz w:val="24"/>
                <w:szCs w:val="24"/>
              </w:rPr>
            </w:pPr>
            <w:r w:rsidRPr="00021FB8">
              <w:rPr>
                <w:rFonts w:cs="Times New Roman"/>
                <w:sz w:val="24"/>
                <w:szCs w:val="24"/>
              </w:rPr>
              <w:t>13.15</w:t>
            </w:r>
          </w:p>
        </w:tc>
        <w:tc>
          <w:tcPr>
            <w:tcW w:w="1728" w:type="dxa"/>
            <w:tcBorders>
              <w:left w:val="nil"/>
              <w:bottom w:val="nil"/>
              <w:right w:val="nil"/>
            </w:tcBorders>
            <w:shd w:val="clear" w:color="auto" w:fill="auto"/>
            <w:noWrap/>
            <w:vAlign w:val="center"/>
            <w:hideMark/>
          </w:tcPr>
          <w:p w14:paraId="73D9E023" w14:textId="77777777" w:rsidR="00021FB8" w:rsidRPr="00021FB8" w:rsidRDefault="00021FB8" w:rsidP="00021FB8">
            <w:pPr>
              <w:rPr>
                <w:rFonts w:cs="Times New Roman"/>
                <w:sz w:val="24"/>
                <w:szCs w:val="24"/>
              </w:rPr>
            </w:pPr>
            <w:r w:rsidRPr="00021FB8">
              <w:rPr>
                <w:rFonts w:cs="Times New Roman"/>
                <w:sz w:val="24"/>
                <w:szCs w:val="24"/>
              </w:rPr>
              <w:t>9.319</w:t>
            </w:r>
          </w:p>
        </w:tc>
        <w:tc>
          <w:tcPr>
            <w:tcW w:w="1728" w:type="dxa"/>
            <w:tcBorders>
              <w:top w:val="nil"/>
              <w:left w:val="nil"/>
              <w:bottom w:val="nil"/>
              <w:right w:val="nil"/>
            </w:tcBorders>
            <w:shd w:val="clear" w:color="auto" w:fill="auto"/>
            <w:noWrap/>
            <w:vAlign w:val="center"/>
            <w:hideMark/>
          </w:tcPr>
          <w:p w14:paraId="08788C7D" w14:textId="77777777" w:rsidR="00021FB8" w:rsidRPr="00021FB8" w:rsidRDefault="00021FB8" w:rsidP="00021FB8">
            <w:pPr>
              <w:rPr>
                <w:rFonts w:cs="Times New Roman"/>
                <w:sz w:val="24"/>
                <w:szCs w:val="24"/>
              </w:rPr>
            </w:pPr>
            <w:r w:rsidRPr="00021FB8">
              <w:rPr>
                <w:rFonts w:cs="Times New Roman"/>
                <w:sz w:val="24"/>
                <w:szCs w:val="24"/>
              </w:rPr>
              <w:t>16.48</w:t>
            </w:r>
          </w:p>
        </w:tc>
      </w:tr>
      <w:tr w:rsidR="00021FB8" w:rsidRPr="00021FB8" w14:paraId="13F124B0" w14:textId="77777777" w:rsidTr="00334C03">
        <w:trPr>
          <w:trHeight w:val="113"/>
        </w:trPr>
        <w:tc>
          <w:tcPr>
            <w:tcW w:w="2270" w:type="dxa"/>
            <w:tcBorders>
              <w:top w:val="nil"/>
              <w:left w:val="nil"/>
              <w:bottom w:val="single" w:sz="4" w:space="0" w:color="auto"/>
              <w:right w:val="nil"/>
            </w:tcBorders>
            <w:shd w:val="clear" w:color="auto" w:fill="auto"/>
            <w:noWrap/>
            <w:vAlign w:val="center"/>
          </w:tcPr>
          <w:p w14:paraId="3A8AF127" w14:textId="77777777" w:rsidR="00021FB8" w:rsidRPr="00021FB8" w:rsidRDefault="00021FB8" w:rsidP="00021FB8">
            <w:pPr>
              <w:rPr>
                <w:rFonts w:cs="Times New Roman"/>
                <w:sz w:val="24"/>
                <w:szCs w:val="24"/>
              </w:rPr>
            </w:pPr>
            <w:r w:rsidRPr="00021FB8">
              <w:rPr>
                <w:rFonts w:cs="Times New Roman"/>
                <w:sz w:val="24"/>
                <w:szCs w:val="24"/>
              </w:rPr>
              <w:lastRenderedPageBreak/>
              <w:t>EG τ stat</w:t>
            </w:r>
          </w:p>
        </w:tc>
        <w:tc>
          <w:tcPr>
            <w:tcW w:w="1672" w:type="dxa"/>
            <w:tcBorders>
              <w:top w:val="nil"/>
              <w:left w:val="nil"/>
              <w:bottom w:val="single" w:sz="4" w:space="0" w:color="auto"/>
              <w:right w:val="nil"/>
            </w:tcBorders>
            <w:shd w:val="clear" w:color="auto" w:fill="auto"/>
            <w:noWrap/>
            <w:vAlign w:val="center"/>
          </w:tcPr>
          <w:p w14:paraId="7F524632" w14:textId="77777777" w:rsidR="00021FB8" w:rsidRPr="00021FB8" w:rsidRDefault="00021FB8" w:rsidP="00021FB8">
            <w:pPr>
              <w:rPr>
                <w:rFonts w:cs="Times New Roman"/>
                <w:sz w:val="24"/>
                <w:szCs w:val="24"/>
              </w:rPr>
            </w:pPr>
            <w:r w:rsidRPr="00021FB8">
              <w:rPr>
                <w:rFonts w:cs="Times New Roman"/>
                <w:sz w:val="24"/>
                <w:szCs w:val="24"/>
              </w:rPr>
              <w:t>-4.330**</w:t>
            </w:r>
          </w:p>
        </w:tc>
        <w:tc>
          <w:tcPr>
            <w:tcW w:w="1672" w:type="dxa"/>
            <w:tcBorders>
              <w:top w:val="nil"/>
              <w:left w:val="nil"/>
              <w:bottom w:val="single" w:sz="4" w:space="0" w:color="auto"/>
              <w:right w:val="nil"/>
            </w:tcBorders>
            <w:shd w:val="clear" w:color="auto" w:fill="auto"/>
            <w:noWrap/>
            <w:vAlign w:val="center"/>
          </w:tcPr>
          <w:p w14:paraId="125BF4FC" w14:textId="77777777" w:rsidR="00021FB8" w:rsidRPr="00021FB8" w:rsidRDefault="00021FB8" w:rsidP="00021FB8">
            <w:pPr>
              <w:rPr>
                <w:rFonts w:cs="Times New Roman"/>
                <w:sz w:val="24"/>
                <w:szCs w:val="24"/>
              </w:rPr>
            </w:pPr>
            <w:r w:rsidRPr="00021FB8">
              <w:rPr>
                <w:rFonts w:cs="Times New Roman"/>
                <w:sz w:val="24"/>
                <w:szCs w:val="24"/>
              </w:rPr>
              <w:t>-4.179**</w:t>
            </w:r>
          </w:p>
        </w:tc>
        <w:tc>
          <w:tcPr>
            <w:tcW w:w="1728" w:type="dxa"/>
            <w:tcBorders>
              <w:top w:val="nil"/>
              <w:left w:val="nil"/>
              <w:bottom w:val="single" w:sz="4" w:space="0" w:color="auto"/>
              <w:right w:val="nil"/>
            </w:tcBorders>
            <w:shd w:val="clear" w:color="auto" w:fill="auto"/>
            <w:noWrap/>
            <w:vAlign w:val="center"/>
          </w:tcPr>
          <w:p w14:paraId="6CD23518" w14:textId="77777777" w:rsidR="00021FB8" w:rsidRPr="00021FB8" w:rsidRDefault="00021FB8" w:rsidP="00021FB8">
            <w:pPr>
              <w:rPr>
                <w:rFonts w:cs="Times New Roman"/>
                <w:sz w:val="24"/>
                <w:szCs w:val="24"/>
              </w:rPr>
            </w:pPr>
            <w:r w:rsidRPr="00021FB8">
              <w:rPr>
                <w:rFonts w:cs="Times New Roman"/>
                <w:sz w:val="24"/>
                <w:szCs w:val="24"/>
              </w:rPr>
              <w:t>-5.090***</w:t>
            </w:r>
          </w:p>
        </w:tc>
        <w:tc>
          <w:tcPr>
            <w:tcW w:w="1728" w:type="dxa"/>
            <w:tcBorders>
              <w:top w:val="nil"/>
              <w:left w:val="nil"/>
              <w:bottom w:val="single" w:sz="4" w:space="0" w:color="auto"/>
              <w:right w:val="nil"/>
            </w:tcBorders>
            <w:shd w:val="clear" w:color="auto" w:fill="auto"/>
            <w:noWrap/>
            <w:vAlign w:val="center"/>
          </w:tcPr>
          <w:p w14:paraId="574BD9D8" w14:textId="77777777" w:rsidR="00021FB8" w:rsidRPr="00021FB8" w:rsidRDefault="00021FB8" w:rsidP="00021FB8">
            <w:pPr>
              <w:rPr>
                <w:rFonts w:cs="Times New Roman"/>
                <w:sz w:val="24"/>
                <w:szCs w:val="24"/>
              </w:rPr>
            </w:pPr>
            <w:r w:rsidRPr="00021FB8">
              <w:rPr>
                <w:rFonts w:cs="Times New Roman"/>
                <w:sz w:val="24"/>
                <w:szCs w:val="24"/>
              </w:rPr>
              <w:t>-4.437**</w:t>
            </w:r>
          </w:p>
        </w:tc>
      </w:tr>
      <w:tr w:rsidR="00021FB8" w:rsidRPr="00021FB8" w14:paraId="53AD60CA" w14:textId="77777777" w:rsidTr="00334C03">
        <w:trPr>
          <w:trHeight w:val="255"/>
        </w:trPr>
        <w:tc>
          <w:tcPr>
            <w:tcW w:w="9070" w:type="dxa"/>
            <w:gridSpan w:val="5"/>
            <w:tcBorders>
              <w:top w:val="single" w:sz="4" w:space="0" w:color="auto"/>
              <w:left w:val="nil"/>
              <w:right w:val="nil"/>
            </w:tcBorders>
            <w:shd w:val="clear" w:color="auto" w:fill="auto"/>
            <w:noWrap/>
            <w:vAlign w:val="bottom"/>
          </w:tcPr>
          <w:p w14:paraId="25193906" w14:textId="77777777" w:rsidR="00021FB8" w:rsidRPr="00021FB8" w:rsidRDefault="00021FB8" w:rsidP="00021FB8">
            <w:pPr>
              <w:rPr>
                <w:rFonts w:cs="Times New Roman"/>
                <w:sz w:val="24"/>
                <w:szCs w:val="24"/>
              </w:rPr>
            </w:pPr>
            <w:r w:rsidRPr="00021FB8">
              <w:rPr>
                <w:rFonts w:cs="Times New Roman"/>
                <w:sz w:val="24"/>
                <w:szCs w:val="24"/>
              </w:rPr>
              <w:t>Notes: HAC standard errors in parentheses. ***, **, and * indicate statistical significance at the 1%, 5%, and 10% levels, respectively.</w:t>
            </w:r>
          </w:p>
        </w:tc>
      </w:tr>
    </w:tbl>
    <w:p w14:paraId="3D66F568" w14:textId="77777777" w:rsidR="00021FB8" w:rsidRPr="00021FB8" w:rsidRDefault="00021FB8" w:rsidP="00021FB8">
      <w:pPr>
        <w:rPr>
          <w:rFonts w:cs="Times New Roman"/>
          <w:sz w:val="24"/>
          <w:szCs w:val="24"/>
          <w:lang w:val="en-GB"/>
        </w:rPr>
      </w:pPr>
    </w:p>
    <w:p w14:paraId="31E17052" w14:textId="77777777" w:rsidR="00021FB8" w:rsidRPr="00021FB8" w:rsidRDefault="00021FB8" w:rsidP="00021FB8">
      <w:pPr>
        <w:rPr>
          <w:rFonts w:cs="Times New Roman"/>
          <w:sz w:val="24"/>
          <w:szCs w:val="24"/>
          <w:lang w:val="en-GB"/>
        </w:rPr>
        <w:sectPr w:rsidR="00021FB8" w:rsidRPr="00021FB8" w:rsidSect="007D07BA">
          <w:pgSz w:w="11906" w:h="16838" w:code="9"/>
          <w:pgMar w:top="1134" w:right="1418" w:bottom="1134" w:left="1418" w:header="567" w:footer="851" w:gutter="0"/>
          <w:cols w:space="708"/>
          <w:docGrid w:linePitch="360"/>
        </w:sectPr>
      </w:pPr>
      <w:r w:rsidRPr="00021FB8">
        <w:rPr>
          <w:rFonts w:cs="Times New Roman"/>
          <w:sz w:val="24"/>
          <w:szCs w:val="24"/>
          <w:lang w:val="en-GB"/>
        </w:rPr>
        <w:tab/>
      </w:r>
    </w:p>
    <w:p w14:paraId="3F2F7186" w14:textId="77777777" w:rsidR="00021FB8" w:rsidRPr="00BD238C" w:rsidRDefault="00021FB8" w:rsidP="00BD238C">
      <w:pPr>
        <w:rPr>
          <w:rFonts w:cs="Times New Roman"/>
          <w:sz w:val="24"/>
          <w:szCs w:val="24"/>
          <w:lang w:val="en-GB"/>
        </w:rPr>
      </w:pPr>
    </w:p>
    <w:p w14:paraId="31B35D54" w14:textId="77777777" w:rsidR="00BD238C" w:rsidRDefault="00BD238C" w:rsidP="00BD238C">
      <w:pPr>
        <w:rPr>
          <w:rFonts w:cs="Times New Roman"/>
          <w:sz w:val="24"/>
          <w:szCs w:val="24"/>
          <w:lang w:val="en-GB"/>
        </w:rPr>
      </w:pPr>
    </w:p>
    <w:p w14:paraId="49102520" w14:textId="77777777" w:rsidR="00BD238C" w:rsidRPr="00BD238C" w:rsidRDefault="00BD238C" w:rsidP="00BD238C">
      <w:pPr>
        <w:rPr>
          <w:rFonts w:cs="Times New Roman"/>
          <w:sz w:val="24"/>
          <w:szCs w:val="24"/>
          <w:lang w:val="en-GB"/>
        </w:rPr>
      </w:pPr>
    </w:p>
    <w:p w14:paraId="0B6D0CA7" w14:textId="77777777" w:rsidR="00BD238C" w:rsidRPr="00BD238C" w:rsidRDefault="00BD238C" w:rsidP="00277A75">
      <w:pPr>
        <w:rPr>
          <w:rFonts w:cs="Times New Roman"/>
          <w:sz w:val="24"/>
          <w:szCs w:val="24"/>
          <w:lang w:val="en-GB"/>
        </w:rPr>
      </w:pPr>
    </w:p>
    <w:p w14:paraId="718B15D7" w14:textId="77777777" w:rsidR="00277A75" w:rsidRPr="00BD238C" w:rsidRDefault="00277A75" w:rsidP="00277A75">
      <w:pPr>
        <w:rPr>
          <w:rFonts w:cs="Times New Roman"/>
          <w:b/>
          <w:bCs/>
          <w:sz w:val="24"/>
          <w:szCs w:val="24"/>
          <w:lang w:val="en-GB"/>
        </w:rPr>
      </w:pPr>
      <w:r w:rsidRPr="00BD238C">
        <w:rPr>
          <w:rFonts w:cs="Times New Roman"/>
          <w:sz w:val="24"/>
          <w:szCs w:val="24"/>
          <w:lang w:val="en-GB"/>
        </w:rPr>
        <w:br w:type="page"/>
      </w:r>
    </w:p>
    <w:p w14:paraId="7FD1DBA1" w14:textId="77777777" w:rsidR="00277A75" w:rsidRPr="00277A75" w:rsidRDefault="00277A75" w:rsidP="00277A75">
      <w:pPr>
        <w:rPr>
          <w:lang w:val="en-GB"/>
        </w:rPr>
      </w:pPr>
    </w:p>
    <w:p w14:paraId="30E39983" w14:textId="77777777" w:rsidR="00715B10" w:rsidRPr="00715B10" w:rsidRDefault="00715B10">
      <w:r w:rsidRPr="00715B10">
        <w:br w:type="page"/>
      </w:r>
    </w:p>
    <w:p w14:paraId="26851154" w14:textId="77777777" w:rsidR="00715B10" w:rsidRPr="00715B10" w:rsidRDefault="00715B10"/>
    <w:p w14:paraId="59F69C14" w14:textId="77777777" w:rsidR="00715B10" w:rsidRPr="00715B10" w:rsidRDefault="00715B10">
      <w:pPr>
        <w:rPr>
          <w:b/>
          <w:bCs/>
        </w:rPr>
      </w:pPr>
    </w:p>
    <w:sectPr w:rsidR="00715B10" w:rsidRPr="00715B10" w:rsidSect="00846C7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93A1D" w14:textId="77777777" w:rsidR="00582FFE" w:rsidRDefault="00582FFE" w:rsidP="00277A75">
      <w:pPr>
        <w:spacing w:after="0" w:line="240" w:lineRule="auto"/>
      </w:pPr>
      <w:r>
        <w:separator/>
      </w:r>
    </w:p>
  </w:endnote>
  <w:endnote w:type="continuationSeparator" w:id="0">
    <w:p w14:paraId="2D3AB6C6" w14:textId="77777777" w:rsidR="00582FFE" w:rsidRDefault="00582FFE" w:rsidP="00277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41749" w14:textId="77777777" w:rsidR="00582FFE" w:rsidRDefault="00582FFE" w:rsidP="00277A75">
      <w:pPr>
        <w:spacing w:after="0" w:line="240" w:lineRule="auto"/>
      </w:pPr>
      <w:r>
        <w:separator/>
      </w:r>
    </w:p>
  </w:footnote>
  <w:footnote w:type="continuationSeparator" w:id="0">
    <w:p w14:paraId="30EBFB9E" w14:textId="77777777" w:rsidR="00582FFE" w:rsidRDefault="00582FFE" w:rsidP="00277A75">
      <w:pPr>
        <w:spacing w:after="0" w:line="240" w:lineRule="auto"/>
      </w:pPr>
      <w:r>
        <w:continuationSeparator/>
      </w:r>
    </w:p>
  </w:footnote>
  <w:footnote w:id="1">
    <w:p w14:paraId="3B94D548" w14:textId="77777777" w:rsidR="00277A75" w:rsidRDefault="00277A75" w:rsidP="00277A75">
      <w:r w:rsidRPr="00277A75">
        <w:rPr>
          <w:rStyle w:val="FootnoteReference"/>
          <w:sz w:val="20"/>
          <w:szCs w:val="20"/>
        </w:rPr>
        <w:footnoteRef/>
      </w:r>
      <w:r w:rsidRPr="00277A75">
        <w:rPr>
          <w:sz w:val="20"/>
          <w:szCs w:val="20"/>
        </w:rPr>
        <w:t xml:space="preserve"> Territorial Authorities are the </w:t>
      </w:r>
      <w:proofErr w:type="gramStart"/>
      <w:r w:rsidRPr="00277A75">
        <w:rPr>
          <w:sz w:val="20"/>
          <w:szCs w:val="20"/>
        </w:rPr>
        <w:t>second-tier</w:t>
      </w:r>
      <w:proofErr w:type="gramEnd"/>
      <w:r w:rsidRPr="00277A75">
        <w:rPr>
          <w:sz w:val="20"/>
          <w:szCs w:val="20"/>
        </w:rPr>
        <w:t xml:space="preserve"> of local government in New Zealand, below Regional Councils.</w:t>
      </w:r>
    </w:p>
  </w:footnote>
  <w:footnote w:id="2">
    <w:p w14:paraId="57C70B83" w14:textId="77777777" w:rsidR="00277A75" w:rsidRPr="00324633" w:rsidRDefault="00277A75" w:rsidP="00277A75">
      <w:r>
        <w:rPr>
          <w:rStyle w:val="FootnoteReference"/>
        </w:rPr>
        <w:footnoteRef/>
      </w:r>
      <w:r>
        <w:t xml:space="preserve"> </w:t>
      </w:r>
      <w:r w:rsidRPr="00324633">
        <w:t>Given this, a profit shock in one land use should have two effects: it should directly raise the value of land already in that use, and it should induce land-use change toward the more profitable land use, changing the value of the land that does change (or might change) land use in response to the profit shock.</w:t>
      </w:r>
    </w:p>
  </w:footnote>
  <w:footnote w:id="3">
    <w:p w14:paraId="0A119110" w14:textId="77777777" w:rsidR="00277A75" w:rsidRDefault="00277A75" w:rsidP="00277A75">
      <w:r>
        <w:rPr>
          <w:rStyle w:val="FootnoteReference"/>
        </w:rPr>
        <w:footnoteRef/>
      </w:r>
      <w:r>
        <w:t xml:space="preserve"> This means we assume initial land use is fixed infinitely far into the future. We make this simplifying assumption to allow us to show more clearly the effect of a permanent profit shock.</w:t>
      </w:r>
    </w:p>
  </w:footnote>
  <w:footnote w:id="4">
    <w:p w14:paraId="5EF6B893" w14:textId="77777777" w:rsidR="00277A75" w:rsidRDefault="00277A75" w:rsidP="00277A75">
      <w:r>
        <w:rPr>
          <w:rStyle w:val="FootnoteReference"/>
        </w:rPr>
        <w:footnoteRef/>
      </w:r>
      <w:r>
        <w:t xml:space="preserve"> The profit function is the same for all </w:t>
      </w:r>
      <m:oMath>
        <m:r>
          <w:rPr>
            <w:rFonts w:ascii="Cambria Math" w:hAnsi="Cambria Math"/>
          </w:rPr>
          <m:t>i</m:t>
        </m:r>
      </m:oMath>
      <w:r>
        <w:t xml:space="preserve"> parcels that are in use </w:t>
      </w:r>
      <m:oMath>
        <m:r>
          <w:rPr>
            <w:rFonts w:ascii="Cambria Math" w:hAnsi="Cambria Math"/>
          </w:rPr>
          <m:t>j</m:t>
        </m:r>
      </m:oMath>
      <w:r>
        <w:t xml:space="preserve">. </w:t>
      </w:r>
    </w:p>
  </w:footnote>
  <w:footnote w:id="5">
    <w:p w14:paraId="3A13CE39" w14:textId="77777777" w:rsidR="00277A75" w:rsidRDefault="00277A75" w:rsidP="00277A75"/>
    <w:p w14:paraId="24DB2CFC" w14:textId="77777777" w:rsidR="00277A75" w:rsidRDefault="00277A75" w:rsidP="00277A75">
      <w:pPr>
        <w:pStyle w:val="FootnoteText"/>
      </w:pPr>
    </w:p>
  </w:footnote>
  <w:footnote w:id="6">
    <w:p w14:paraId="075995F1" w14:textId="77777777" w:rsidR="00277A75" w:rsidRPr="00511A92" w:rsidRDefault="00277A75" w:rsidP="00277A75">
      <w:pPr>
        <w:pStyle w:val="FootnoteText"/>
      </w:pPr>
      <w:r>
        <w:rPr>
          <w:rStyle w:val="FootnoteReference"/>
        </w:rPr>
        <w:footnoteRef/>
      </w:r>
      <w:r>
        <w:t xml:space="preserve"> See section 4.3</w:t>
      </w:r>
    </w:p>
  </w:footnote>
  <w:footnote w:id="7">
    <w:p w14:paraId="12DA0297" w14:textId="77777777" w:rsidR="00277A75" w:rsidRDefault="00277A75" w:rsidP="00277A75">
      <w:pPr>
        <w:pStyle w:val="FootnoteText"/>
      </w:pPr>
      <w:r>
        <w:rPr>
          <w:rStyle w:val="FootnoteReference"/>
        </w:rPr>
        <w:footnoteRef/>
      </w:r>
      <w:r>
        <w:t xml:space="preserve"> Examination of land use areas of rural properties in the valuations data shows a significant jump in land use areas around 1994. This is not plausible, given the other land use data available for this time period.</w:t>
      </w:r>
    </w:p>
  </w:footnote>
  <w:footnote w:id="8">
    <w:p w14:paraId="50A20BA2" w14:textId="77777777" w:rsidR="00277A75" w:rsidRDefault="00277A75" w:rsidP="00277A75">
      <w:pPr>
        <w:pStyle w:val="FootnoteText"/>
      </w:pPr>
      <w:r>
        <w:rPr>
          <w:rStyle w:val="FootnoteReference"/>
        </w:rPr>
        <w:footnoteRef/>
      </w:r>
      <w:r>
        <w:t xml:space="preserve"> National level estimates of forest profitability are available only from 1996, as this is when the first GIS maps of forestry are </w:t>
      </w:r>
      <w:proofErr w:type="gramStart"/>
      <w:r>
        <w:t>available .</w:t>
      </w:r>
      <w:proofErr w:type="gramEnd"/>
      <w:r>
        <w:t xml:space="preserve"> Horticultural and arable profits are available only from 2000. We include these land uses in our main land values variable. We tested the robustness of our results to excluding forestry, horticulture, and arable land. Inclusion of these land uses does not affect the results.</w:t>
      </w:r>
    </w:p>
  </w:footnote>
  <w:footnote w:id="9">
    <w:p w14:paraId="73A52934" w14:textId="77777777" w:rsidR="00277A75" w:rsidRDefault="00277A75" w:rsidP="00277A75">
      <w:pPr>
        <w:pStyle w:val="FootnoteText"/>
      </w:pPr>
      <w:r w:rsidRPr="00781A3D">
        <w:rPr>
          <w:rStyle w:val="FootnoteReference"/>
        </w:rPr>
        <w:footnoteRef/>
      </w:r>
      <w:r>
        <w:t xml:space="preserve"> Formerly Meat and Wool Economic Service.</w:t>
      </w:r>
    </w:p>
  </w:footnote>
  <w:footnote w:id="10">
    <w:p w14:paraId="222AAA8D" w14:textId="77777777" w:rsidR="00277A75" w:rsidRDefault="00277A75" w:rsidP="00277A75">
      <w:pPr>
        <w:pStyle w:val="FootnoteText"/>
      </w:pPr>
      <w:r>
        <w:rPr>
          <w:rStyle w:val="FootnoteReference"/>
        </w:rPr>
        <w:footnoteRef/>
      </w:r>
      <w:r>
        <w:t xml:space="preserve"> An issue with our profit data is that the nature of the ‘average’ farm changes over time as a result of land-use change. As more land has moved from sheep/beef into dairy, the characteristics of the average farm in each region has changed. Also, with the expansion of dairy farming outside of their traditional areas, the number of regions behind the national average dairy farm changes over time.</w:t>
      </w:r>
    </w:p>
  </w:footnote>
  <w:footnote w:id="11">
    <w:p w14:paraId="59DDA409" w14:textId="77777777" w:rsidR="00277A75" w:rsidRDefault="00277A75" w:rsidP="00277A75">
      <w:pPr>
        <w:pStyle w:val="FootnoteText"/>
      </w:pPr>
      <w:r w:rsidRPr="00781A3D">
        <w:rPr>
          <w:rStyle w:val="FootnoteReference"/>
        </w:rPr>
        <w:footnoteRef/>
      </w:r>
      <w:r>
        <w:t xml:space="preserve"> The MPI Monitor Farm Reports only report the economic farm surplus from 1999. To obtain the estimates used prior to this, we take the cash farm surplus (before interest) and deduct personal drawings. Given the information provided pre 1999, this is the closest approximation to the economic farm surplus.</w:t>
      </w:r>
    </w:p>
  </w:footnote>
  <w:footnote w:id="12">
    <w:p w14:paraId="26EACBAE" w14:textId="77777777" w:rsidR="00277A75" w:rsidRDefault="00277A75" w:rsidP="00277A75">
      <w:pPr>
        <w:pStyle w:val="FootnoteText"/>
      </w:pPr>
      <w:r>
        <w:rPr>
          <w:rStyle w:val="FootnoteReference"/>
        </w:rPr>
        <w:footnoteRef/>
      </w:r>
      <w:r>
        <w:t xml:space="preserve"> These include water MBs that are used to capture people who live in houseboats and production which occurs on the water, and MBs that are predominantly conservation land.</w:t>
      </w:r>
    </w:p>
  </w:footnote>
  <w:footnote w:id="13">
    <w:p w14:paraId="1894A6F5" w14:textId="77777777" w:rsidR="00277A75" w:rsidRDefault="00277A75" w:rsidP="00277A75">
      <w:pPr>
        <w:pStyle w:val="FootnoteText"/>
      </w:pPr>
      <w:r>
        <w:rPr>
          <w:rStyle w:val="FootnoteReference"/>
        </w:rPr>
        <w:footnoteRef/>
      </w:r>
      <w:r>
        <w:t xml:space="preserve"> We tested the robustness of our results to including all MBs that recorded a sale of an arable, dairy, sheep/beef, forestry or horticultural property, regardless of their urban/rural classification. Inclusion of these MBs has very little effect on the results. </w:t>
      </w:r>
    </w:p>
  </w:footnote>
  <w:footnote w:id="14">
    <w:p w14:paraId="19D5C931" w14:textId="77777777" w:rsidR="00277A75" w:rsidRDefault="00277A75" w:rsidP="00277A75">
      <w:pPr>
        <w:pStyle w:val="FootnoteText"/>
      </w:pPr>
      <w:r>
        <w:rPr>
          <w:rStyle w:val="FootnoteReference"/>
        </w:rPr>
        <w:footnoteRef/>
      </w:r>
      <w:r>
        <w:t xml:space="preserve"> We include forestry as it is an important sector in some rural areas. </w:t>
      </w:r>
    </w:p>
  </w:footnote>
  <w:footnote w:id="15">
    <w:p w14:paraId="39941B84" w14:textId="77777777" w:rsidR="00277A75" w:rsidRPr="00A26511" w:rsidRDefault="00277A75" w:rsidP="00277A75">
      <w:pPr>
        <w:pStyle w:val="FootnoteText"/>
        <w:rPr>
          <w:lang w:val="en-AU"/>
        </w:rPr>
      </w:pPr>
      <w:r>
        <w:rPr>
          <w:rStyle w:val="FootnoteReference"/>
        </w:rPr>
        <w:footnoteRef/>
      </w:r>
      <w:r>
        <w:t xml:space="preserve"> </w:t>
      </w:r>
      <w:r>
        <w:rPr>
          <w:lang w:val="en-AU"/>
        </w:rPr>
        <w:t>Our forestry measure is the average export prices for logs and pole (000m</w:t>
      </w:r>
      <w:r w:rsidRPr="00A26511">
        <w:rPr>
          <w:vertAlign w:val="superscript"/>
          <w:lang w:val="en-AU"/>
        </w:rPr>
        <w:t>3</w:t>
      </w:r>
      <w:r>
        <w:rPr>
          <w:lang w:val="en-AU"/>
        </w:rPr>
        <w:t>)</w:t>
      </w:r>
    </w:p>
  </w:footnote>
  <w:footnote w:id="16">
    <w:p w14:paraId="01F07212" w14:textId="77777777" w:rsidR="00277A75" w:rsidRDefault="00277A75" w:rsidP="00277A75">
      <w:pPr>
        <w:pStyle w:val="FootnoteText"/>
      </w:pPr>
      <w:r>
        <w:rPr>
          <w:rStyle w:val="FootnoteReference"/>
        </w:rPr>
        <w:footnoteRef/>
      </w:r>
      <w:r>
        <w:t xml:space="preserve"> Source: </w:t>
      </w:r>
      <w:hyperlink r:id="rId1" w:history="1">
        <w:r w:rsidRPr="006D7C68">
          <w:rPr>
            <w:rStyle w:val="Hyperlink"/>
          </w:rPr>
          <w:t>http://www.ers.usda.gov/data-products/wheat-data.aspx</w:t>
        </w:r>
      </w:hyperlink>
      <w:r>
        <w:t xml:space="preserve">, Table 20: US and foreign wheat prices. </w:t>
      </w:r>
    </w:p>
  </w:footnote>
  <w:footnote w:id="17">
    <w:p w14:paraId="0054CB39" w14:textId="77777777" w:rsidR="00277A75" w:rsidRDefault="00277A75" w:rsidP="00277A75">
      <w:pPr>
        <w:pStyle w:val="FootnoteText"/>
      </w:pPr>
      <w:r>
        <w:rPr>
          <w:rStyle w:val="FootnoteReference"/>
        </w:rPr>
        <w:footnoteRef/>
      </w:r>
      <w:r>
        <w:t xml:space="preserve"> Source: </w:t>
      </w:r>
      <w:hyperlink r:id="rId2" w:history="1">
        <w:r w:rsidRPr="006D7C68">
          <w:rPr>
            <w:rStyle w:val="Hyperlink"/>
          </w:rPr>
          <w:t>http://www.rbnz.govt.nz/statistics/b1</w:t>
        </w:r>
      </w:hyperlink>
      <w:r>
        <w:t>, B1 Monthly (1999-current) and B1 Monthly (1973-1998).</w:t>
      </w:r>
    </w:p>
  </w:footnote>
  <w:footnote w:id="18">
    <w:p w14:paraId="50050367" w14:textId="77777777" w:rsidR="00277A75" w:rsidRPr="00A26511" w:rsidRDefault="00277A75" w:rsidP="00277A75">
      <w:pPr>
        <w:pStyle w:val="FootnoteText"/>
        <w:rPr>
          <w:lang w:val="en-AU"/>
        </w:rPr>
      </w:pPr>
      <w:r>
        <w:rPr>
          <w:rStyle w:val="FootnoteReference"/>
        </w:rPr>
        <w:footnoteRef/>
      </w:r>
      <w:r>
        <w:t xml:space="preserve"> </w:t>
      </w:r>
      <w:r>
        <w:rPr>
          <w:lang w:val="en-AU"/>
        </w:rPr>
        <w:t xml:space="preserve">Source: </w:t>
      </w:r>
      <w:hyperlink r:id="rId3" w:history="1">
        <w:r w:rsidRPr="00513FF7">
          <w:rPr>
            <w:rStyle w:val="Hyperlink"/>
            <w:lang w:val="en-AU"/>
          </w:rPr>
          <w:t>https://www.bis.org.nz/statistics/pp_long.htm</w:t>
        </w:r>
      </w:hyperlink>
      <w:r>
        <w:rPr>
          <w:lang w:val="en-AU"/>
        </w:rPr>
        <w:t xml:space="preserve"> </w:t>
      </w:r>
    </w:p>
  </w:footnote>
  <w:footnote w:id="19">
    <w:p w14:paraId="6B607202" w14:textId="77777777" w:rsidR="00277A75" w:rsidRPr="00A26511" w:rsidRDefault="00277A75" w:rsidP="00277A75">
      <w:pPr>
        <w:pStyle w:val="FootnoteText"/>
        <w:rPr>
          <w:lang w:val="en-AU"/>
        </w:rPr>
      </w:pPr>
      <w:r>
        <w:rPr>
          <w:rStyle w:val="FootnoteReference"/>
        </w:rPr>
        <w:footnoteRef/>
      </w:r>
      <w:r>
        <w:t xml:space="preserve"> </w:t>
      </w:r>
      <w:r>
        <w:rPr>
          <w:lang w:val="en-AU"/>
        </w:rPr>
        <w:t xml:space="preserve">Source: </w:t>
      </w:r>
      <w:hyperlink r:id="rId4" w:history="1">
        <w:r w:rsidRPr="00513FF7">
          <w:rPr>
            <w:rStyle w:val="Hyperlink"/>
            <w:lang w:val="en-AU"/>
          </w:rPr>
          <w:t>http://stats.oecd.org/index.aspx?querytype=view&amp;queryname=86#</w:t>
        </w:r>
      </w:hyperlink>
      <w:r>
        <w:rPr>
          <w:lang w:val="en-AU"/>
        </w:rPr>
        <w:t xml:space="preserve"> choosing Monetary and Financial Statistics: Interest Rates, new Zealand, Annual. </w:t>
      </w:r>
    </w:p>
  </w:footnote>
  <w:footnote w:id="20">
    <w:p w14:paraId="6E02A05F" w14:textId="77777777" w:rsidR="00BD238C" w:rsidRDefault="00BD238C" w:rsidP="00BD238C">
      <w:pPr>
        <w:pStyle w:val="FootnoteText"/>
      </w:pPr>
      <w:r>
        <w:rPr>
          <w:rStyle w:val="FootnoteReference"/>
        </w:rPr>
        <w:footnoteRef/>
      </w:r>
      <w:r>
        <w:t xml:space="preserve"> We recognise that an ordinary t-test of cointegrating parameters is not the appropriate test. Under the null hypothesis of no cointegration, the residuals from these regressions are non-stationary, meaning that an ordinary t-statistic is not asymptotically normally distributed under the null. The asymptotic distribution will have excess weight in the tails.</w:t>
      </w:r>
    </w:p>
  </w:footnote>
  <w:footnote w:id="21">
    <w:p w14:paraId="296C65E5" w14:textId="77777777" w:rsidR="00021FB8" w:rsidRDefault="00021FB8" w:rsidP="00021FB8">
      <w:pPr>
        <w:pStyle w:val="FootnoteText"/>
      </w:pPr>
      <w:r w:rsidRPr="00781A3D">
        <w:rPr>
          <w:rStyle w:val="FootnoteReference"/>
        </w:rPr>
        <w:footnoteRef/>
      </w:r>
      <w:r>
        <w:t xml:space="preserve"> Stock and </w:t>
      </w:r>
      <w:proofErr w:type="spellStart"/>
      <w:r>
        <w:t>Yogo</w:t>
      </w:r>
      <w:proofErr w:type="spellEnd"/>
      <w:r>
        <w:t xml:space="preserve"> (2005), Table 2. </w:t>
      </w:r>
      <w:r w:rsidRPr="00393255">
        <w:t xml:space="preserve">Stock and </w:t>
      </w:r>
      <w:proofErr w:type="spellStart"/>
      <w:r w:rsidRPr="00393255">
        <w:t>Yogo</w:t>
      </w:r>
      <w:proofErr w:type="spellEnd"/>
      <w:r w:rsidRPr="00393255">
        <w:t xml:space="preserve"> (2005)</w:t>
      </w:r>
      <w:r>
        <w:t xml:space="preserve"> do not provide critical values based on relative bias for the case of one endogenous regressor and one excluded instrument.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B10"/>
    <w:rsid w:val="00021FB8"/>
    <w:rsid w:val="00171514"/>
    <w:rsid w:val="00183325"/>
    <w:rsid w:val="00200E80"/>
    <w:rsid w:val="00277A75"/>
    <w:rsid w:val="002A5696"/>
    <w:rsid w:val="002C01D8"/>
    <w:rsid w:val="003C11D1"/>
    <w:rsid w:val="00422725"/>
    <w:rsid w:val="00495F82"/>
    <w:rsid w:val="005253BA"/>
    <w:rsid w:val="00582FFE"/>
    <w:rsid w:val="00611A96"/>
    <w:rsid w:val="00624879"/>
    <w:rsid w:val="00635429"/>
    <w:rsid w:val="006405E9"/>
    <w:rsid w:val="006D0C78"/>
    <w:rsid w:val="00715B10"/>
    <w:rsid w:val="00777A39"/>
    <w:rsid w:val="00846C7F"/>
    <w:rsid w:val="008D207A"/>
    <w:rsid w:val="00A23BA9"/>
    <w:rsid w:val="00BC691D"/>
    <w:rsid w:val="00BD238C"/>
    <w:rsid w:val="00E722B1"/>
    <w:rsid w:val="00E95BF4"/>
    <w:rsid w:val="00F32423"/>
    <w:rsid w:val="00F630F1"/>
    <w:rsid w:val="00FB3DDE"/>
  </w:rsids>
  <m:mathPr>
    <m:mathFont m:val="Cambria Math"/>
    <m:brkBin m:val="before"/>
    <m:brkBinSub m:val="--"/>
    <m:smallFrac m:val="0"/>
    <m:dispDef/>
    <m:lMargin m:val="0"/>
    <m:rMargin m:val="0"/>
    <m:defJc m:val="centerGroup"/>
    <m:wrapIndent m:val="1440"/>
    <m:intLim m:val="subSup"/>
    <m:naryLim m:val="undOvr"/>
  </m:mathPr>
  <w:themeFontLang w:val="en-N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0D0CB"/>
  <w15:chartTrackingRefBased/>
  <w15:docId w15:val="{DB26E60D-759D-4A8D-ACF1-700588E51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15B10"/>
    <w:pPr>
      <w:spacing w:line="360" w:lineRule="auto"/>
    </w:pPr>
    <w:rPr>
      <w:rFonts w:ascii="Times New Roman" w:hAnsi="Times New Roman"/>
    </w:rPr>
  </w:style>
  <w:style w:type="paragraph" w:styleId="Heading1">
    <w:name w:val="heading 1"/>
    <w:basedOn w:val="Normal"/>
    <w:next w:val="Normal"/>
    <w:link w:val="Heading1Char"/>
    <w:uiPriority w:val="9"/>
    <w:qFormat/>
    <w:rsid w:val="00277A75"/>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BD238C"/>
    <w:pPr>
      <w:keepNext/>
      <w:keepLines/>
      <w:spacing w:before="40" w:after="0"/>
      <w:outlineLvl w:val="1"/>
    </w:pPr>
    <w:rPr>
      <w:rFonts w:eastAsiaTheme="majorEastAsia" w:cstheme="majorBidi"/>
      <w:b/>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5B10"/>
    <w:pPr>
      <w:spacing w:after="0"/>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15B10"/>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715B10"/>
    <w:pPr>
      <w:numPr>
        <w:ilvl w:val="1"/>
      </w:numPr>
      <w:jc w:val="cente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715B10"/>
    <w:rPr>
      <w:rFonts w:ascii="Times New Roman" w:eastAsiaTheme="minorEastAsia" w:hAnsi="Times New Roman"/>
      <w:color w:val="5A5A5A" w:themeColor="text1" w:themeTint="A5"/>
      <w:spacing w:val="15"/>
      <w:sz w:val="28"/>
    </w:rPr>
  </w:style>
  <w:style w:type="character" w:styleId="SubtleEmphasis">
    <w:name w:val="Subtle Emphasis"/>
    <w:basedOn w:val="DefaultParagraphFont"/>
    <w:uiPriority w:val="19"/>
    <w:qFormat/>
    <w:rsid w:val="00715B10"/>
    <w:rPr>
      <w:i/>
      <w:iCs/>
      <w:color w:val="404040" w:themeColor="text1" w:themeTint="BF"/>
    </w:rPr>
  </w:style>
  <w:style w:type="character" w:customStyle="1" w:styleId="Heading1Char">
    <w:name w:val="Heading 1 Char"/>
    <w:basedOn w:val="DefaultParagraphFont"/>
    <w:link w:val="Heading1"/>
    <w:uiPriority w:val="9"/>
    <w:rsid w:val="00277A75"/>
    <w:rPr>
      <w:rFonts w:ascii="Times New Roman" w:eastAsiaTheme="majorEastAsia" w:hAnsi="Times New Roman" w:cstheme="majorBidi"/>
      <w:b/>
      <w:sz w:val="24"/>
      <w:szCs w:val="32"/>
    </w:rPr>
  </w:style>
  <w:style w:type="character" w:styleId="FootnoteReference">
    <w:name w:val="footnote reference"/>
    <w:basedOn w:val="DefaultParagraphFont"/>
    <w:uiPriority w:val="99"/>
    <w:unhideWhenUsed/>
    <w:rsid w:val="00277A75"/>
    <w:rPr>
      <w:vertAlign w:val="superscript"/>
    </w:rPr>
  </w:style>
  <w:style w:type="table" w:styleId="TableGrid">
    <w:name w:val="Table Grid"/>
    <w:basedOn w:val="TableNormal"/>
    <w:uiPriority w:val="39"/>
    <w:rsid w:val="00277A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238C"/>
    <w:rPr>
      <w:rFonts w:ascii="Times New Roman" w:eastAsiaTheme="majorEastAsia" w:hAnsi="Times New Roman" w:cstheme="majorBidi"/>
      <w:b/>
      <w:sz w:val="24"/>
      <w:szCs w:val="26"/>
    </w:rPr>
  </w:style>
  <w:style w:type="paragraph" w:styleId="FootnoteText">
    <w:name w:val="footnote text"/>
    <w:basedOn w:val="Normal"/>
    <w:link w:val="FootnoteTextChar"/>
    <w:uiPriority w:val="99"/>
    <w:semiHidden/>
    <w:unhideWhenUsed/>
    <w:rsid w:val="00277A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7A75"/>
    <w:rPr>
      <w:rFonts w:ascii="Times New Roman" w:hAnsi="Times New Roman"/>
      <w:sz w:val="20"/>
      <w:szCs w:val="20"/>
    </w:rPr>
  </w:style>
  <w:style w:type="character" w:styleId="Hyperlink">
    <w:name w:val="Hyperlink"/>
    <w:basedOn w:val="DefaultParagraphFont"/>
    <w:uiPriority w:val="99"/>
    <w:rsid w:val="00277A75"/>
    <w:rPr>
      <w:color w:val="0563C1" w:themeColor="hyperlink"/>
      <w:u w:val="single"/>
    </w:rPr>
  </w:style>
  <w:style w:type="character" w:styleId="Strong">
    <w:name w:val="Strong"/>
    <w:basedOn w:val="DefaultParagraphFont"/>
    <w:uiPriority w:val="22"/>
    <w:qFormat/>
    <w:rsid w:val="00BD238C"/>
    <w:rPr>
      <w:b/>
      <w:bCs/>
    </w:rPr>
  </w:style>
  <w:style w:type="paragraph" w:styleId="Bibliography">
    <w:name w:val="Bibliography"/>
    <w:basedOn w:val="Normal"/>
    <w:next w:val="Normal"/>
    <w:uiPriority w:val="37"/>
    <w:semiHidden/>
    <w:unhideWhenUsed/>
    <w:rsid w:val="00021FB8"/>
  </w:style>
  <w:style w:type="paragraph" w:styleId="Caption">
    <w:name w:val="caption"/>
    <w:basedOn w:val="Normal"/>
    <w:next w:val="Normal"/>
    <w:uiPriority w:val="35"/>
    <w:semiHidden/>
    <w:unhideWhenUsed/>
    <w:qFormat/>
    <w:rsid w:val="006354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tif"/><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bis.org.nz/statistics/pp_long.htm" TargetMode="External"/><Relationship Id="rId2" Type="http://schemas.openxmlformats.org/officeDocument/2006/relationships/hyperlink" Target="http://www.rbnz.govt.nz/statistics/b1" TargetMode="External"/><Relationship Id="rId1" Type="http://schemas.openxmlformats.org/officeDocument/2006/relationships/hyperlink" Target="http://www.ers.usda.gov/data-products/wheat-data.aspx" TargetMode="External"/><Relationship Id="rId4" Type="http://schemas.openxmlformats.org/officeDocument/2006/relationships/hyperlink" Target="http://stats.oecd.org/index.aspx?querytype=view&amp;queryname=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42812F51C9694AAE346D72DDAE430D" ma:contentTypeVersion="4" ma:contentTypeDescription="Create a new document." ma:contentTypeScope="" ma:versionID="e8fb132e3f461df35894b6ddb75c3f2e">
  <xsd:schema xmlns:xsd="http://www.w3.org/2001/XMLSchema" xmlns:xs="http://www.w3.org/2001/XMLSchema" xmlns:p="http://schemas.microsoft.com/office/2006/metadata/properties" xmlns:ns3="93fbd537-66cf-4869-86ff-0ca6bb5630cc" targetNamespace="http://schemas.microsoft.com/office/2006/metadata/properties" ma:root="true" ma:fieldsID="8adf18260ad97bda816dc82f89804560" ns3:_="">
    <xsd:import namespace="93fbd537-66cf-4869-86ff-0ca6bb5630c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fbd537-66cf-4869-86ff-0ca6bb5630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2DF43-452D-41D8-8BE2-292125D0A0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fbd537-66cf-4869-86ff-0ca6bb5630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0EAA96-7084-4607-96D6-EB46CECF506E}">
  <ds:schemaRefs>
    <ds:schemaRef ds:uri="http://schemas.microsoft.com/sharepoint/v3/contenttype/forms"/>
  </ds:schemaRefs>
</ds:datastoreItem>
</file>

<file path=customXml/itemProps3.xml><?xml version="1.0" encoding="utf-8"?>
<ds:datastoreItem xmlns:ds="http://schemas.openxmlformats.org/officeDocument/2006/customXml" ds:itemID="{0CC8B60E-91EF-4328-A93E-DF10803EE8B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DDDAB7-294A-4D55-A0F1-D46EBE53F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2944</TotalTime>
  <Pages>29</Pages>
  <Words>13532</Words>
  <Characters>77139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Victoria University of Wellington</Company>
  <LinksUpToDate>false</LinksUpToDate>
  <CharactersWithSpaces>90491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 Owen</dc:creator>
  <cp:keywords/>
  <dc:description/>
  <cp:lastModifiedBy>Sally Owen</cp:lastModifiedBy>
  <cp:revision>15</cp:revision>
  <dcterms:created xsi:type="dcterms:W3CDTF">2020-08-09T23:57:00Z</dcterms:created>
  <dcterms:modified xsi:type="dcterms:W3CDTF">2020-08-12T01:13:00Z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0x0101003742812F51C9694AAE346D72DDAE430D</vt:lpwstr>
  </property>
</Properties>
</file>